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700 семей Мордовии получают ежемесячную выплату из средств материнского капитала</w:t>
      </w:r>
    </w:p>
    <w:p>
      <w:pPr>
        <w:pStyle w:val="Style15"/>
        <w:rPr/>
      </w:pPr>
      <w:r>
        <w:rPr/>
        <w:t>В Мордовии ежемесячную выплату из средств материнского капитала получают 715 семей. На эти цели в 2023 году региональное Отделение Социального фонда  направило свыше 99 миллионов рублей.</w:t>
      </w:r>
    </w:p>
    <w:p>
      <w:pPr>
        <w:pStyle w:val="Style15"/>
        <w:rPr/>
      </w:pPr>
      <w:r>
        <w:rPr/>
        <w:t>Данная мера поддержки  предоставляется на любого ребенка в семье до 3 лет или одновременно на несколько детей этого возраста, за исключением малышей, на которых оформлены выплаты от 0 до 3 лет на первого, третьего (и последующего) детей. Одновременно эти две выплаты  получать нельзя.</w:t>
      </w:r>
    </w:p>
    <w:p>
      <w:pPr>
        <w:pStyle w:val="Style15"/>
        <w:rPr/>
      </w:pPr>
      <w:r>
        <w:rPr/>
        <w:t>Главный критерий для назначения пособия — доход на каждого члена семьи не должен превышать двукратную величину регионального прожиточного минимума на душу населения. В Мордовии это — 26 270 рублей. Дополнительных требований к занятости родителей или имуществу по данной выплате  нет.</w:t>
      </w:r>
    </w:p>
    <w:p>
      <w:pPr>
        <w:pStyle w:val="Style15"/>
        <w:rPr/>
      </w:pPr>
      <w:r>
        <w:rPr/>
        <w:t>С 2024 года семьи имеют возможность получить ежемесячную выплату из средств материнского капитала сразу за полгода, если обратятся за её назначением в течение первых 6 месяцев с месяца рождения ребенка. Ранее это было возможно в течение первых 3 месяцев с рождения малыша.</w:t>
      </w:r>
    </w:p>
    <w:p>
      <w:pPr>
        <w:pStyle w:val="Style15"/>
        <w:rPr/>
      </w:pPr>
      <w:r>
        <w:rPr/>
        <w:t xml:space="preserve">«Подать заявление о распоряжении средствами материнского капитала на получение ежемесячной выплаты можно на портале госуслуг, в МФЦ или клиентской службе регионального Отделения Социального фонда. Подается оно на каждого ребенка отдельно. При получении заявления специалисты фонда самостоятельно запросят все необходимые сведения в других ведомствах для подтверждения доходов семьи. В отдельных случаях родителям потребуется самостоятельно предоставить справки о доходах или учебе», — отметила руководитель клиентской службы в </w:t>
      </w:r>
      <w:r>
        <w:rPr/>
        <w:t>Старошайговском</w:t>
      </w:r>
      <w:r>
        <w:rPr/>
        <w:t xml:space="preserve"> районе Отделения Социального фонда по Мордовии</w:t>
      </w:r>
      <w:r>
        <w:rPr>
          <w:b w:val="false"/>
          <w:bCs w:val="false"/>
        </w:rPr>
        <w:t xml:space="preserve"> </w:t>
      </w:r>
      <w:r>
        <w:rPr>
          <w:rStyle w:val="Style13"/>
          <w:b w:val="false"/>
          <w:bCs w:val="false"/>
        </w:rPr>
        <w:t>Мария Венчакова</w:t>
      </w:r>
      <w:r>
        <w:rPr>
          <w:b w:val="false"/>
          <w:bCs w:val="false"/>
        </w:rPr>
        <w:t>.</w:t>
      </w:r>
    </w:p>
    <w:p>
      <w:pPr>
        <w:pStyle w:val="Style15"/>
        <w:rPr/>
      </w:pPr>
      <w:r>
        <w:rPr/>
        <w:t>Ежемесячная выплата устанавливается на 12 месяцев, но на срок не более чем до достижения малышом трёх лет. Размер выплаты равен одному региональному прожиточному минимуму на ребенка, в Мордовии это — 12 898 рублей в месяц.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> </w:t>
      </w:r>
    </w:p>
    <w:p>
      <w:pPr>
        <w:pStyle w:val="Style15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LibreOffice/5.4.0.3$Windows_x86 LibreOffice_project/7556cbc6811c9d992f4064ab9287069087d7f62c</Application>
  <Pages>1</Pages>
  <Words>267</Words>
  <Characters>1671</Characters>
  <CharactersWithSpaces>1941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2024-03-01T14:27:12Z</dcterms:created>
  <dc:creator/>
  <dc:description/>
  <dc:language>ru-RU</dc:language>
  <cp:lastModifiedBy/>
  <dcterms:modified xsi:type="dcterms:W3CDTF">2024-03-05T14:09:16Z</dcterms:modified>
  <cp:revision>4</cp:revision>
  <dc:subject/>
  <dc:title/>
</cp:coreProperties>
</file>