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rPr/>
      </w:pPr>
      <w:r>
        <w:rPr/>
        <w:t>Социальный фонд поддержал бойцов специальной военной операции новой партией техники</w:t>
      </w:r>
    </w:p>
    <w:p>
      <w:pPr>
        <w:pStyle w:val="Style14"/>
        <w:rPr/>
      </w:pPr>
      <w:r>
        <w:rPr/>
        <w:t>Руководство и работники Социального фонда России (СФР) приобрели для военнослужащих в зоне специальной операции на Украине 13 беспилотных летательных аппаратов и комплект оборудования на общую сумму 1,6 млн рублей. Очередная партия техники, собранная в фонде для нужд бойцов, включает пульты управления и шлемы оператора дронов, аккумуляторы, антенны, ретрансляторы и наземный пункт приема видео. Все это передано в войсковую часть, где выполняет боевые задачи один из сотрудников Социального фонда.</w:t>
        <w:br/>
        <w:br/>
        <w:t>Оборудование для военнослужащих приобретено на добровольные средства. С начала проведения операции работники центрального аппарата и отделений фонда также перечислили бойцам 260 млн рублей.</w:t>
        <w:br/>
        <w:br/>
        <w:t>Помимо финансовой помощи, специалисты С</w:t>
      </w:r>
      <w:r>
        <w:rPr/>
        <w:t xml:space="preserve">оциального фонда России </w:t>
      </w:r>
      <w:r>
        <w:rPr/>
        <w:t>активно участвуют и в других благотворительных акциях по поддержке военнослужащих. Им регулярно отправляется гуманитарная помощь, собранная силами сотрудников, а также передаются медикаменты, одежда, хозяйственные принадлежности, продукты питания, маскировочные сети и прочее. К акциям часто присоединяются родственники и близкие работников.</w:t>
        <w:br/>
        <w:br/>
        <w:t>Социальный фонд активно работает с участниками СВО и их семьями, для которых по линии ведомства предусмотрен ряд льгот и выплат. «Это наши прямые функции и обязанности перед военнослужащими, а также их близкими. Но мы не забываем и про добровольную помощь, поэтому всегда рады организовать волонтерские акции, чтобы содействовать нашим ребятам на передовой в выполнении их сложных задач», – отметил глава фонда Сергей Чирков.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Горизонтальная линия"/>
    <w:basedOn w:val="Normal"/>
    <w:next w:val="Style14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LibreOffice/5.4.0.3$Windows_x86 LibreOffice_project/7556cbc6811c9d992f4064ab9287069087d7f62c</Application>
  <Pages>1</Pages>
  <Words>209</Words>
  <Characters>1395</Characters>
  <CharactersWithSpaces>1606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2024-08-30T15:32:40Z</dcterms:created>
  <dc:creator/>
  <dc:description/>
  <dc:language>ru-RU</dc:language>
  <cp:lastModifiedBy/>
  <dcterms:modified xsi:type="dcterms:W3CDTF">2024-08-30T15:33:29Z</dcterms:modified>
  <cp:revision>1</cp:revision>
  <dc:subject/>
  <dc:title/>
</cp:coreProperties>
</file>