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Отделение Социального фонда  по Мордовии передало в зону спецоперации 25 тактических армейских аптечек</w:t>
      </w:r>
    </w:p>
    <w:p>
      <w:pPr>
        <w:pStyle w:val="Style15"/>
        <w:jc w:val="both"/>
        <w:rPr/>
      </w:pPr>
      <w:r>
        <w:rPr/>
        <w:t>25 тактических армейских аптечек приобрели работники Отделения Социального фонда России по Республике Мордовия для военнослужащих, которые находятся в зоне СВО. Все они переданы в пункт приема гуманитарной помощи волонтеров группы «Мордовия СВОих НЕ бросает» и направлены в зону проведения спецоперации.</w:t>
      </w:r>
    </w:p>
    <w:p>
      <w:pPr>
        <w:pStyle w:val="Style15"/>
        <w:jc w:val="both"/>
        <w:rPr/>
      </w:pPr>
      <w:r>
        <w:rPr/>
        <w:t>Укомплектованная тактическая аптечка необходима для оказания первой медицинской помощи самому себе или  боевым товарищам до момента  прибытия профессиональных медиков. Она содержит все необходимое для оперативной первой помощи при возможных ранениях — в комплект входят 35 предметов, среди которых  термоодеяло,  воздуховод-трубка, компрессионный бандаж, противоожоговые, кровоостанавливающие, обезболивающие, перевязочные средства, стерильные салфетки и др.</w:t>
      </w:r>
    </w:p>
    <w:p>
      <w:pPr>
        <w:pStyle w:val="Style15"/>
        <w:jc w:val="both"/>
        <w:rPr/>
      </w:pPr>
      <w:r>
        <w:rPr/>
        <w:t>Для удобства тактическая аптечка  крепится на пояс, что позволяет бойцу беспрепятственно получить доступ к необходимым медицинским предметам и медикаментам.</w:t>
      </w:r>
    </w:p>
    <w:p>
      <w:pPr>
        <w:pStyle w:val="Style15"/>
        <w:jc w:val="both"/>
        <w:rPr/>
      </w:pPr>
      <w:r>
        <w:rPr>
          <w:rStyle w:val="Style12"/>
        </w:rPr>
        <w:t xml:space="preserve">«Все мероприятия в поддержку </w:t>
      </w:r>
      <w:r>
        <w:rPr/>
        <w:t>наших ребят, которые находятся на передовой,</w:t>
      </w:r>
      <w:r>
        <w:rPr>
          <w:rStyle w:val="Style12"/>
        </w:rPr>
        <w:t xml:space="preserve">получают большой отклик у работников Отделения, тем более, что у многих есть родные и близкие, участвующие в спецоперации. Это — помощь от чистого сердца. Сейчас мы направили в зону СВО </w:t>
      </w:r>
      <w:r>
        <w:rPr/>
        <w:t xml:space="preserve">тактические армейские аптечки. Ранее — бензопилы и спецрации. В ближайшее время будем готовить новый комплект помощи», — отметила руководитель клиентской службы в </w:t>
      </w:r>
      <w:r>
        <w:rPr/>
        <w:t xml:space="preserve">Старошайговском </w:t>
      </w:r>
      <w:r>
        <w:rPr/>
        <w:t xml:space="preserve"> районе Отделения Социального фонда России   по Мордовии </w:t>
      </w:r>
      <w:r>
        <w:rPr>
          <w:rStyle w:val="Style13"/>
          <w:b w:val="false"/>
          <w:bCs w:val="false"/>
        </w:rPr>
        <w:t>Мария Венчакова</w:t>
      </w:r>
      <w:r>
        <w:rPr>
          <w:b w:val="false"/>
          <w:bCs w:val="false"/>
        </w:rPr>
        <w:t>.</w:t>
      </w:r>
    </w:p>
    <w:p>
      <w:pPr>
        <w:pStyle w:val="Style15"/>
        <w:jc w:val="both"/>
        <w:rPr/>
      </w:pPr>
      <w:r>
        <w:rPr/>
        <w:t>Работники регионального Отделения Социального фонда по Мордовии участвуют во многих благотворительных акциях по поддержке спецоперации: они собирают гуманитарную помощь, медикаменты, продукты питания и вещи первой необходимости. Кроме того, вместе с участниками Центров общения старшего поколения изготавливают они маскировочные сети.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2">
    <w:name w:val="Heading 2"/>
    <w:basedOn w:val="Style14"/>
    <w:qFormat/>
    <w:p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Style12">
    <w:name w:val="Выделение"/>
    <w:qFormat/>
    <w:rPr>
      <w:i/>
      <w:iCs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LibreOffice/5.4.0.3$Windows_x86 LibreOffice_project/7556cbc6811c9d992f4064ab9287069087d7f62c</Application>
  <Pages>1</Pages>
  <Words>229</Words>
  <Characters>1628</Characters>
  <CharactersWithSpaces>1864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2024-11-07T14:49:00Z</dcterms:created>
  <dc:creator/>
  <dc:description/>
  <dc:language>ru-RU</dc:language>
  <cp:lastModifiedBy/>
  <dcterms:modified xsi:type="dcterms:W3CDTF">2024-11-07T15:11:51Z</dcterms:modified>
  <cp:revision>4</cp:revision>
  <dc:subject/>
  <dc:title/>
</cp:coreProperties>
</file>