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D4" w:rsidRPr="004A5E03" w:rsidRDefault="004323D4" w:rsidP="004323D4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4A5E03">
        <w:rPr>
          <w:rFonts w:ascii="Arial" w:hAnsi="Arial" w:cs="Arial"/>
          <w:b/>
          <w:sz w:val="26"/>
          <w:szCs w:val="26"/>
        </w:rPr>
        <w:t>Росреестр Мордовии отметил благодарственными письмами лучших работников МФЦ</w:t>
      </w:r>
    </w:p>
    <w:p w:rsidR="004323D4" w:rsidRPr="004A5E03" w:rsidRDefault="004323D4" w:rsidP="004323D4">
      <w:pPr>
        <w:jc w:val="both"/>
        <w:rPr>
          <w:rFonts w:ascii="Arial" w:hAnsi="Arial" w:cs="Arial"/>
          <w:sz w:val="26"/>
          <w:szCs w:val="26"/>
        </w:rPr>
      </w:pPr>
      <w:r w:rsidRPr="004A5E03">
        <w:rPr>
          <w:rFonts w:ascii="Arial" w:hAnsi="Arial" w:cs="Arial"/>
          <w:sz w:val="26"/>
          <w:szCs w:val="26"/>
        </w:rPr>
        <w:t xml:space="preserve">27 июля работники многофункциональных центров России отметили свой профессиональный праздник. Заместитель руководителя Управления Росреестра по Республике Мордовия Юрий Обманкин посетил праздничное мероприятие, где выразил </w:t>
      </w:r>
      <w:r w:rsidRPr="004A5E03">
        <w:rPr>
          <w:rFonts w:ascii="Arial" w:hAnsi="Arial" w:cs="Arial"/>
          <w:sz w:val="26"/>
          <w:szCs w:val="26"/>
        </w:rPr>
        <w:t>благодарность за плодотворное сотрудничество и эффективное взаимодействие при оказании государственных услуг.</w:t>
      </w:r>
      <w:r w:rsidRPr="004A5E03">
        <w:rPr>
          <w:rFonts w:ascii="Arial" w:hAnsi="Arial" w:cs="Arial"/>
          <w:sz w:val="26"/>
          <w:szCs w:val="26"/>
        </w:rPr>
        <w:t xml:space="preserve"> </w:t>
      </w:r>
    </w:p>
    <w:p w:rsidR="004323D4" w:rsidRPr="004A5E03" w:rsidRDefault="004323D4" w:rsidP="004323D4">
      <w:pPr>
        <w:jc w:val="both"/>
        <w:rPr>
          <w:rFonts w:ascii="Arial" w:hAnsi="Arial" w:cs="Arial"/>
          <w:sz w:val="26"/>
          <w:szCs w:val="26"/>
        </w:rPr>
      </w:pPr>
      <w:r w:rsidRPr="004A5E03">
        <w:rPr>
          <w:rFonts w:ascii="Arial" w:hAnsi="Arial" w:cs="Arial"/>
          <w:i/>
          <w:sz w:val="26"/>
          <w:szCs w:val="26"/>
        </w:rPr>
        <w:t>«Сегодня МФЦ - это эффективный формат взаимодействия государства и граждан, который экономит время и силы людей, обеспечивает доступность государственных и муниципальных услуг для всех жителей нашей страны»</w:t>
      </w:r>
      <w:r w:rsidRPr="004A5E03">
        <w:rPr>
          <w:rFonts w:ascii="Arial" w:hAnsi="Arial" w:cs="Arial"/>
          <w:sz w:val="26"/>
          <w:szCs w:val="26"/>
        </w:rPr>
        <w:t>, - отметил Юрий Обманкин.</w:t>
      </w:r>
    </w:p>
    <w:p w:rsidR="004A5E03" w:rsidRPr="004A5E03" w:rsidRDefault="004A5E03" w:rsidP="004A5E03">
      <w:pPr>
        <w:pStyle w:val="a3"/>
        <w:spacing w:after="100"/>
        <w:jc w:val="right"/>
        <w:rPr>
          <w:rFonts w:ascii="Arial" w:hAnsi="Arial" w:cs="Arial"/>
          <w:sz w:val="26"/>
          <w:szCs w:val="26"/>
          <w:lang w:eastAsia="ru-RU"/>
        </w:rPr>
      </w:pPr>
      <w:r w:rsidRPr="004A5E03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bookmarkEnd w:id="0"/>
    <w:p w:rsidR="004A5E03" w:rsidRPr="004323D4" w:rsidRDefault="004A5E03" w:rsidP="004323D4">
      <w:pPr>
        <w:jc w:val="both"/>
        <w:rPr>
          <w:sz w:val="26"/>
          <w:szCs w:val="26"/>
        </w:rPr>
      </w:pPr>
    </w:p>
    <w:sectPr w:rsidR="004A5E03" w:rsidRPr="0043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4"/>
    <w:rsid w:val="004323D4"/>
    <w:rsid w:val="004A5E03"/>
    <w:rsid w:val="006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DAE1"/>
  <w15:chartTrackingRefBased/>
  <w15:docId w15:val="{67BF1030-4A8E-4E40-9276-9945F80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0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7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48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15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54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74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2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84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4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96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7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7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8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</cp:revision>
  <dcterms:created xsi:type="dcterms:W3CDTF">2024-07-29T08:46:00Z</dcterms:created>
  <dcterms:modified xsi:type="dcterms:W3CDTF">2024-07-29T09:10:00Z</dcterms:modified>
</cp:coreProperties>
</file>