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549" w:rsidRDefault="00E10052" w:rsidP="00E10052">
      <w:pPr>
        <w:widowControl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A"/>
          <w:kern w:val="2"/>
          <w:szCs w:val="24"/>
          <w:lang w:eastAsia="zh-CN" w:bidi="hi-IN"/>
        </w:rPr>
      </w:pPr>
      <w:r w:rsidRPr="00E10052">
        <w:rPr>
          <w:rFonts w:ascii="Times New Roman" w:eastAsia="Times New Roman" w:hAnsi="Times New Roman" w:cs="Times New Roman"/>
          <w:color w:val="00000A"/>
          <w:kern w:val="2"/>
          <w:szCs w:val="24"/>
          <w:lang w:eastAsia="zh-CN" w:bidi="hi-IN"/>
        </w:rPr>
        <w:t>Приложение</w:t>
      </w:r>
      <w:r w:rsidR="00205549">
        <w:rPr>
          <w:rFonts w:ascii="Times New Roman" w:eastAsia="Times New Roman" w:hAnsi="Times New Roman" w:cs="Times New Roman"/>
          <w:color w:val="00000A"/>
          <w:kern w:val="2"/>
          <w:szCs w:val="24"/>
          <w:lang w:eastAsia="zh-CN" w:bidi="hi-IN"/>
        </w:rPr>
        <w:t xml:space="preserve"> №1</w:t>
      </w:r>
    </w:p>
    <w:p w:rsidR="00E10052" w:rsidRPr="00E10052" w:rsidRDefault="00E10052" w:rsidP="00E10052">
      <w:pPr>
        <w:widowControl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A"/>
          <w:kern w:val="2"/>
          <w:szCs w:val="24"/>
          <w:lang w:eastAsia="zh-CN" w:bidi="hi-IN"/>
        </w:rPr>
      </w:pPr>
      <w:r w:rsidRPr="00E10052">
        <w:rPr>
          <w:rFonts w:ascii="Times New Roman" w:eastAsia="Times New Roman" w:hAnsi="Times New Roman" w:cs="Times New Roman"/>
          <w:color w:val="00000A"/>
          <w:kern w:val="2"/>
          <w:szCs w:val="24"/>
          <w:lang w:eastAsia="zh-CN" w:bidi="hi-IN"/>
        </w:rPr>
        <w:t xml:space="preserve"> к постановлению администрации</w:t>
      </w:r>
    </w:p>
    <w:p w:rsidR="00E10052" w:rsidRPr="00E10052" w:rsidRDefault="00E10052" w:rsidP="00E10052">
      <w:pPr>
        <w:widowControl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i/>
          <w:color w:val="00000A"/>
          <w:kern w:val="2"/>
          <w:szCs w:val="24"/>
          <w:lang w:eastAsia="zh-CN" w:bidi="hi-IN"/>
        </w:rPr>
      </w:pPr>
      <w:r w:rsidRPr="00E10052">
        <w:rPr>
          <w:rFonts w:ascii="Times New Roman" w:eastAsia="Times New Roman" w:hAnsi="Times New Roman" w:cs="Times New Roman"/>
          <w:color w:val="00000A"/>
          <w:kern w:val="2"/>
          <w:szCs w:val="24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</w:t>
      </w:r>
      <w:r w:rsidR="00205549">
        <w:rPr>
          <w:rFonts w:ascii="Times New Roman" w:eastAsia="Times New Roman" w:hAnsi="Times New Roman" w:cs="Times New Roman"/>
          <w:color w:val="00000A"/>
          <w:kern w:val="2"/>
          <w:szCs w:val="24"/>
          <w:lang w:eastAsia="zh-CN" w:bidi="hi-IN"/>
        </w:rPr>
        <w:t xml:space="preserve">     </w:t>
      </w:r>
      <w:r w:rsidRPr="00E10052">
        <w:rPr>
          <w:rFonts w:ascii="Times New Roman" w:eastAsia="Times New Roman" w:hAnsi="Times New Roman" w:cs="Times New Roman"/>
          <w:color w:val="00000A"/>
          <w:kern w:val="2"/>
          <w:szCs w:val="24"/>
          <w:lang w:eastAsia="zh-CN" w:bidi="hi-IN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kern w:val="2"/>
          <w:szCs w:val="24"/>
          <w:lang w:eastAsia="zh-CN" w:bidi="hi-IN"/>
        </w:rPr>
        <w:t>Старошайгов</w:t>
      </w:r>
      <w:r w:rsidRPr="00E10052">
        <w:rPr>
          <w:rFonts w:ascii="Times New Roman" w:eastAsia="Times New Roman" w:hAnsi="Times New Roman" w:cs="Times New Roman"/>
          <w:color w:val="00000A"/>
          <w:kern w:val="2"/>
          <w:szCs w:val="24"/>
          <w:lang w:eastAsia="zh-CN" w:bidi="hi-IN"/>
        </w:rPr>
        <w:t>ского</w:t>
      </w:r>
      <w:proofErr w:type="spellEnd"/>
      <w:r w:rsidRPr="00E10052">
        <w:rPr>
          <w:rFonts w:ascii="Times New Roman" w:eastAsia="Times New Roman" w:hAnsi="Times New Roman" w:cs="Times New Roman"/>
          <w:color w:val="00000A"/>
          <w:kern w:val="2"/>
          <w:szCs w:val="24"/>
          <w:lang w:eastAsia="zh-CN" w:bidi="hi-IN"/>
        </w:rPr>
        <w:t xml:space="preserve"> муниципального района</w:t>
      </w:r>
      <w:r w:rsidRPr="00E10052">
        <w:rPr>
          <w:rFonts w:ascii="Times New Roman" w:eastAsia="Times New Roman" w:hAnsi="Times New Roman" w:cs="Times New Roman"/>
          <w:color w:val="00000A"/>
          <w:kern w:val="2"/>
          <w:szCs w:val="24"/>
          <w:lang w:eastAsia="zh-CN" w:bidi="hi-IN"/>
        </w:rPr>
        <w:tab/>
      </w:r>
      <w:r w:rsidRPr="00E10052">
        <w:rPr>
          <w:rFonts w:ascii="Times New Roman" w:eastAsia="Times New Roman" w:hAnsi="Times New Roman" w:cs="Times New Roman"/>
          <w:color w:val="00000A"/>
          <w:kern w:val="2"/>
          <w:szCs w:val="24"/>
          <w:lang w:eastAsia="zh-CN" w:bidi="hi-IN"/>
        </w:rPr>
        <w:tab/>
      </w:r>
      <w:r w:rsidRPr="00E10052">
        <w:rPr>
          <w:rFonts w:ascii="Times New Roman" w:eastAsia="Times New Roman" w:hAnsi="Times New Roman" w:cs="Times New Roman"/>
          <w:color w:val="00000A"/>
          <w:kern w:val="2"/>
          <w:szCs w:val="24"/>
          <w:lang w:eastAsia="zh-CN" w:bidi="hi-IN"/>
        </w:rPr>
        <w:tab/>
      </w:r>
      <w:r w:rsidRPr="00E10052">
        <w:rPr>
          <w:rFonts w:ascii="Times New Roman" w:eastAsia="Times New Roman" w:hAnsi="Times New Roman" w:cs="Times New Roman"/>
          <w:color w:val="00000A"/>
          <w:kern w:val="2"/>
          <w:szCs w:val="24"/>
          <w:lang w:eastAsia="zh-CN" w:bidi="hi-IN"/>
        </w:rPr>
        <w:tab/>
        <w:t xml:space="preserve">                                                                                                                                   </w:t>
      </w:r>
      <w:r w:rsidRPr="00C331B3">
        <w:rPr>
          <w:rFonts w:ascii="Times New Roman" w:eastAsia="Times New Roman" w:hAnsi="Times New Roman" w:cs="Times New Roman"/>
          <w:color w:val="00000A"/>
          <w:kern w:val="2"/>
          <w:szCs w:val="24"/>
          <w:lang w:eastAsia="zh-CN" w:bidi="hi-IN"/>
        </w:rPr>
        <w:t xml:space="preserve">№ </w:t>
      </w:r>
      <w:r w:rsidR="001D7997" w:rsidRPr="00C331B3">
        <w:rPr>
          <w:rFonts w:ascii="Times New Roman" w:hAnsi="Times New Roman" w:cs="Times New Roman"/>
          <w:color w:val="00000A"/>
          <w:kern w:val="2"/>
          <w:szCs w:val="24"/>
          <w:lang w:eastAsia="zh-CN" w:bidi="hi-IN"/>
        </w:rPr>
        <w:t>1</w:t>
      </w:r>
      <w:r w:rsidR="00E80DC1">
        <w:rPr>
          <w:rFonts w:ascii="Times New Roman" w:hAnsi="Times New Roman" w:cs="Times New Roman"/>
          <w:color w:val="00000A"/>
          <w:kern w:val="2"/>
          <w:szCs w:val="24"/>
          <w:lang w:eastAsia="zh-CN" w:bidi="hi-IN"/>
        </w:rPr>
        <w:t>7</w:t>
      </w:r>
      <w:r w:rsidRPr="00C331B3">
        <w:rPr>
          <w:rFonts w:ascii="Times New Roman" w:eastAsia="Times New Roman" w:hAnsi="Times New Roman" w:cs="Times New Roman"/>
          <w:color w:val="00000A"/>
          <w:kern w:val="2"/>
          <w:szCs w:val="24"/>
          <w:lang w:eastAsia="zh-CN" w:bidi="hi-IN"/>
        </w:rPr>
        <w:t xml:space="preserve"> от </w:t>
      </w:r>
      <w:r w:rsidR="00B4514A" w:rsidRPr="00C331B3">
        <w:rPr>
          <w:rFonts w:ascii="Times New Roman" w:hAnsi="Times New Roman" w:cs="Times New Roman"/>
          <w:color w:val="00000A"/>
          <w:kern w:val="2"/>
          <w:szCs w:val="24"/>
          <w:lang w:eastAsia="zh-CN" w:bidi="hi-IN"/>
        </w:rPr>
        <w:t xml:space="preserve"> </w:t>
      </w:r>
      <w:r w:rsidR="00712832" w:rsidRPr="00C331B3">
        <w:rPr>
          <w:rFonts w:ascii="Times New Roman" w:hAnsi="Times New Roman" w:cs="Times New Roman"/>
          <w:color w:val="00000A"/>
          <w:kern w:val="2"/>
          <w:szCs w:val="24"/>
          <w:lang w:eastAsia="zh-CN" w:bidi="hi-IN"/>
        </w:rPr>
        <w:t>1</w:t>
      </w:r>
      <w:r w:rsidR="00E80DC1">
        <w:rPr>
          <w:rFonts w:ascii="Times New Roman" w:hAnsi="Times New Roman" w:cs="Times New Roman"/>
          <w:color w:val="00000A"/>
          <w:kern w:val="2"/>
          <w:szCs w:val="24"/>
          <w:lang w:eastAsia="zh-CN" w:bidi="hi-IN"/>
        </w:rPr>
        <w:t>4</w:t>
      </w:r>
      <w:r w:rsidRPr="00C331B3">
        <w:rPr>
          <w:rFonts w:ascii="Times New Roman" w:hAnsi="Times New Roman" w:cs="Times New Roman"/>
          <w:color w:val="00000A"/>
          <w:kern w:val="2"/>
          <w:szCs w:val="24"/>
          <w:lang w:eastAsia="zh-CN" w:bidi="hi-IN"/>
        </w:rPr>
        <w:t xml:space="preserve"> </w:t>
      </w:r>
      <w:r w:rsidR="00F17702" w:rsidRPr="00C331B3">
        <w:rPr>
          <w:rFonts w:ascii="Times New Roman" w:hAnsi="Times New Roman" w:cs="Times New Roman"/>
          <w:color w:val="00000A"/>
          <w:kern w:val="2"/>
          <w:szCs w:val="24"/>
          <w:lang w:eastAsia="zh-CN" w:bidi="hi-IN"/>
        </w:rPr>
        <w:t>янва</w:t>
      </w:r>
      <w:r w:rsidR="006B0236" w:rsidRPr="00C331B3">
        <w:rPr>
          <w:rFonts w:ascii="Times New Roman" w:hAnsi="Times New Roman" w:cs="Times New Roman"/>
          <w:color w:val="00000A"/>
          <w:kern w:val="2"/>
          <w:szCs w:val="24"/>
          <w:lang w:eastAsia="zh-CN" w:bidi="hi-IN"/>
        </w:rPr>
        <w:t>ря</w:t>
      </w:r>
      <w:r w:rsidR="00F06345">
        <w:rPr>
          <w:rFonts w:ascii="Times New Roman" w:hAnsi="Times New Roman" w:cs="Times New Roman"/>
          <w:color w:val="00000A"/>
          <w:kern w:val="2"/>
          <w:szCs w:val="24"/>
          <w:lang w:eastAsia="zh-CN" w:bidi="hi-IN"/>
        </w:rPr>
        <w:t xml:space="preserve"> 202</w:t>
      </w:r>
      <w:r w:rsidR="00E80DC1">
        <w:rPr>
          <w:rFonts w:ascii="Times New Roman" w:hAnsi="Times New Roman" w:cs="Times New Roman"/>
          <w:color w:val="00000A"/>
          <w:kern w:val="2"/>
          <w:szCs w:val="24"/>
          <w:lang w:eastAsia="zh-CN" w:bidi="hi-IN"/>
        </w:rPr>
        <w:t xml:space="preserve">5 </w:t>
      </w:r>
      <w:r w:rsidRPr="00C331B3">
        <w:rPr>
          <w:rFonts w:ascii="Times New Roman" w:eastAsia="Times New Roman" w:hAnsi="Times New Roman" w:cs="Times New Roman"/>
          <w:color w:val="00000A"/>
          <w:kern w:val="2"/>
          <w:szCs w:val="24"/>
          <w:lang w:eastAsia="zh-CN" w:bidi="hi-IN"/>
        </w:rPr>
        <w:t>года</w:t>
      </w:r>
      <w:r w:rsidRPr="00E10052">
        <w:rPr>
          <w:rFonts w:ascii="Times New Roman" w:eastAsia="Times New Roman" w:hAnsi="Times New Roman" w:cs="Times New Roman"/>
          <w:color w:val="00000A"/>
          <w:kern w:val="2"/>
          <w:szCs w:val="24"/>
          <w:lang w:eastAsia="zh-CN" w:bidi="hi-IN"/>
        </w:rPr>
        <w:t xml:space="preserve"> </w:t>
      </w:r>
    </w:p>
    <w:p w:rsidR="00B321AB" w:rsidRDefault="00B321AB" w:rsidP="004B0D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A"/>
          <w:sz w:val="32"/>
        </w:rPr>
      </w:pPr>
    </w:p>
    <w:p w:rsidR="00435442" w:rsidRDefault="00060582" w:rsidP="00E100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2"/>
        </w:rPr>
      </w:pPr>
      <w:r>
        <w:rPr>
          <w:rFonts w:ascii="Times New Roman" w:eastAsia="Times New Roman" w:hAnsi="Times New Roman" w:cs="Times New Roman"/>
          <w:b/>
          <w:color w:val="00000A"/>
          <w:sz w:val="32"/>
        </w:rPr>
        <w:t>План</w:t>
      </w:r>
    </w:p>
    <w:p w:rsidR="00435442" w:rsidRDefault="00060582">
      <w:pPr>
        <w:spacing w:after="0" w:line="240" w:lineRule="auto"/>
        <w:jc w:val="center"/>
        <w:rPr>
          <w:rFonts w:ascii="Calibri" w:eastAsia="Calibri" w:hAnsi="Calibri" w:cs="Calibri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32"/>
        </w:rPr>
        <w:t xml:space="preserve">мероприятий («дорожная карта») по содействию развитию конкуренции  </w:t>
      </w:r>
      <w:proofErr w:type="gramStart"/>
      <w:r>
        <w:rPr>
          <w:rFonts w:ascii="Times New Roman" w:eastAsia="Times New Roman" w:hAnsi="Times New Roman" w:cs="Times New Roman"/>
          <w:color w:val="00000A"/>
          <w:sz w:val="32"/>
        </w:rPr>
        <w:t>в</w:t>
      </w:r>
      <w:proofErr w:type="gramEnd"/>
      <w:r>
        <w:rPr>
          <w:rFonts w:ascii="Times New Roman" w:eastAsia="Times New Roman" w:hAnsi="Times New Roman" w:cs="Times New Roman"/>
          <w:color w:val="00000A"/>
          <w:sz w:val="32"/>
        </w:rPr>
        <w:t xml:space="preserve"> </w:t>
      </w:r>
    </w:p>
    <w:p w:rsidR="00435442" w:rsidRDefault="00060582">
      <w:pPr>
        <w:spacing w:after="0" w:line="240" w:lineRule="auto"/>
        <w:jc w:val="center"/>
        <w:rPr>
          <w:rFonts w:ascii="Calibri" w:eastAsia="Calibri" w:hAnsi="Calibri" w:cs="Calibri"/>
          <w:color w:val="00000A"/>
        </w:rPr>
      </w:pPr>
      <w:r w:rsidRPr="002341A3">
        <w:rPr>
          <w:rFonts w:ascii="Times New Roman" w:eastAsia="Times New Roman" w:hAnsi="Times New Roman" w:cs="Times New Roman"/>
          <w:color w:val="00000A"/>
          <w:sz w:val="32"/>
        </w:rPr>
        <w:t xml:space="preserve">Старошайговском муниципальном </w:t>
      </w:r>
      <w:proofErr w:type="gramStart"/>
      <w:r w:rsidRPr="002341A3">
        <w:rPr>
          <w:rFonts w:ascii="Times New Roman" w:eastAsia="Times New Roman" w:hAnsi="Times New Roman" w:cs="Times New Roman"/>
          <w:color w:val="00000A"/>
          <w:sz w:val="32"/>
        </w:rPr>
        <w:t>образовании</w:t>
      </w:r>
      <w:proofErr w:type="gramEnd"/>
      <w:r>
        <w:rPr>
          <w:rFonts w:ascii="Times New Roman" w:eastAsia="Times New Roman" w:hAnsi="Times New Roman" w:cs="Times New Roman"/>
          <w:color w:val="00000A"/>
          <w:sz w:val="32"/>
        </w:rPr>
        <w:t xml:space="preserve"> Республики Мордовия</w:t>
      </w:r>
    </w:p>
    <w:p w:rsidR="00435442" w:rsidRDefault="000605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</w:rPr>
      </w:pPr>
      <w:r>
        <w:rPr>
          <w:rFonts w:ascii="Times New Roman" w:eastAsia="Times New Roman" w:hAnsi="Times New Roman" w:cs="Times New Roman"/>
          <w:color w:val="00000A"/>
          <w:sz w:val="32"/>
        </w:rPr>
        <w:t>на 20</w:t>
      </w:r>
      <w:r w:rsidR="00532432">
        <w:rPr>
          <w:rFonts w:ascii="Times New Roman" w:eastAsia="Times New Roman" w:hAnsi="Times New Roman" w:cs="Times New Roman"/>
          <w:color w:val="00000A"/>
          <w:sz w:val="32"/>
        </w:rPr>
        <w:t>2</w:t>
      </w:r>
      <w:r w:rsidR="009F71B8">
        <w:rPr>
          <w:rFonts w:ascii="Times New Roman" w:eastAsia="Times New Roman" w:hAnsi="Times New Roman" w:cs="Times New Roman"/>
          <w:color w:val="00000A"/>
          <w:sz w:val="32"/>
        </w:rPr>
        <w:t>4</w:t>
      </w:r>
      <w:r w:rsidR="00977FE9">
        <w:rPr>
          <w:rFonts w:ascii="Times New Roman" w:eastAsia="Times New Roman" w:hAnsi="Times New Roman" w:cs="Times New Roman"/>
          <w:color w:val="00000A"/>
          <w:sz w:val="32"/>
        </w:rPr>
        <w:t>-202</w:t>
      </w:r>
      <w:r w:rsidR="009F71B8">
        <w:rPr>
          <w:rFonts w:ascii="Times New Roman" w:eastAsia="Times New Roman" w:hAnsi="Times New Roman" w:cs="Times New Roman"/>
          <w:color w:val="00000A"/>
          <w:sz w:val="32"/>
        </w:rPr>
        <w:t>7</w:t>
      </w:r>
      <w:r>
        <w:rPr>
          <w:rFonts w:ascii="Times New Roman" w:eastAsia="Times New Roman" w:hAnsi="Times New Roman" w:cs="Times New Roman"/>
          <w:color w:val="00000A"/>
          <w:sz w:val="32"/>
        </w:rPr>
        <w:t xml:space="preserve"> годы</w:t>
      </w:r>
    </w:p>
    <w:p w:rsidR="00435442" w:rsidRDefault="004354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</w:rPr>
      </w:pPr>
    </w:p>
    <w:p w:rsidR="00435442" w:rsidRPr="00CB2AF3" w:rsidRDefault="00060582" w:rsidP="00CB2AF3">
      <w:pPr>
        <w:numPr>
          <w:ilvl w:val="0"/>
          <w:numId w:val="1"/>
        </w:numPr>
        <w:spacing w:after="0" w:line="240" w:lineRule="auto"/>
        <w:ind w:left="1080" w:hanging="720"/>
        <w:jc w:val="center"/>
        <w:rPr>
          <w:rFonts w:ascii="Times New Roman" w:eastAsia="Times New Roman" w:hAnsi="Times New Roman" w:cs="Times New Roman"/>
          <w:b/>
          <w:color w:val="00000A"/>
          <w:sz w:val="32"/>
        </w:rPr>
      </w:pPr>
      <w:r>
        <w:rPr>
          <w:rFonts w:ascii="Times New Roman" w:eastAsia="Times New Roman" w:hAnsi="Times New Roman" w:cs="Times New Roman"/>
          <w:b/>
          <w:color w:val="00000A"/>
          <w:sz w:val="32"/>
        </w:rPr>
        <w:t>Рынки товаров и услуг</w:t>
      </w:r>
    </w:p>
    <w:p w:rsidR="00435442" w:rsidRDefault="002562E8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      </w:t>
      </w:r>
      <w:r w:rsidR="00060582">
        <w:rPr>
          <w:rFonts w:ascii="Times New Roman" w:eastAsia="Times New Roman" w:hAnsi="Times New Roman" w:cs="Times New Roman"/>
          <w:b/>
          <w:color w:val="00000A"/>
          <w:sz w:val="28"/>
        </w:rPr>
        <w:t>Медицинские услуги</w:t>
      </w:r>
    </w:p>
    <w:p w:rsidR="00435442" w:rsidRDefault="002562E8">
      <w:pPr>
        <w:spacing w:line="240" w:lineRule="auto"/>
        <w:jc w:val="center"/>
        <w:rPr>
          <w:rFonts w:ascii="Calibri" w:eastAsia="Calibri" w:hAnsi="Calibri" w:cs="Calibri"/>
          <w:color w:val="00000A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  </w:t>
      </w:r>
      <w:r w:rsidR="00060582">
        <w:rPr>
          <w:rFonts w:ascii="Times New Roman" w:eastAsia="Times New Roman" w:hAnsi="Times New Roman" w:cs="Times New Roman"/>
          <w:b/>
          <w:color w:val="00000A"/>
          <w:sz w:val="28"/>
        </w:rPr>
        <w:t>1. Рынок медицинских услуг</w:t>
      </w:r>
    </w:p>
    <w:p w:rsidR="00861697" w:rsidRPr="00CB2AF3" w:rsidRDefault="00060582" w:rsidP="00861697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/>
          <w:color w:val="00000A"/>
          <w:sz w:val="28"/>
        </w:rPr>
        <w:t>Исходная фактическая информация, характеризующая ситуацию и проблематику,</w:t>
      </w:r>
      <w:r w:rsidR="002341A3">
        <w:rPr>
          <w:rFonts w:ascii="Times New Roman" w:eastAsia="Times New Roman" w:hAnsi="Times New Roman" w:cs="Times New Roman"/>
          <w:i/>
          <w:color w:val="00000A"/>
          <w:sz w:val="28"/>
        </w:rPr>
        <w:t xml:space="preserve"> </w:t>
      </w:r>
      <w:r>
        <w:rPr>
          <w:rFonts w:ascii="Times New Roman" w:hAnsi="Times New Roman"/>
          <w:i/>
          <w:color w:val="00000A"/>
          <w:sz w:val="28"/>
        </w:rPr>
        <w:t>цели и перспективы развития (текстовое описание):</w:t>
      </w:r>
      <w:r>
        <w:rPr>
          <w:rFonts w:ascii="Times New Roman" w:hAnsi="Times New Roman"/>
          <w:color w:val="2D2D2D"/>
          <w:spacing w:val="1"/>
          <w:shd w:val="clear" w:color="auto" w:fill="FFFFFF"/>
        </w:rPr>
        <w:t xml:space="preserve"> </w:t>
      </w:r>
      <w:r w:rsidRPr="00CB2AF3">
        <w:rPr>
          <w:rFonts w:ascii="Times New Roman" w:hAnsi="Times New Roman"/>
          <w:color w:val="2D2D2D"/>
          <w:spacing w:val="1"/>
          <w:shd w:val="clear" w:color="auto" w:fill="FFFFFF"/>
        </w:rPr>
        <w:t xml:space="preserve">Рынок медицинских услуг в </w:t>
      </w:r>
      <w:proofErr w:type="spellStart"/>
      <w:r w:rsidRPr="00CB2AF3">
        <w:rPr>
          <w:rFonts w:ascii="Times New Roman" w:hAnsi="Times New Roman"/>
          <w:color w:val="2D2D2D"/>
          <w:spacing w:val="1"/>
          <w:shd w:val="clear" w:color="auto" w:fill="FFFFFF"/>
        </w:rPr>
        <w:t>Старошайговском</w:t>
      </w:r>
      <w:proofErr w:type="spellEnd"/>
      <w:r w:rsidRPr="00CB2AF3">
        <w:rPr>
          <w:rFonts w:ascii="Times New Roman" w:hAnsi="Times New Roman"/>
          <w:color w:val="2D2D2D"/>
          <w:spacing w:val="1"/>
          <w:shd w:val="clear" w:color="auto" w:fill="FFFFFF"/>
        </w:rPr>
        <w:t xml:space="preserve"> му</w:t>
      </w:r>
      <w:r w:rsidR="00F71CDA" w:rsidRPr="00CB2AF3">
        <w:rPr>
          <w:rFonts w:ascii="Times New Roman" w:hAnsi="Times New Roman"/>
          <w:color w:val="2D2D2D"/>
          <w:spacing w:val="1"/>
          <w:shd w:val="clear" w:color="auto" w:fill="FFFFFF"/>
        </w:rPr>
        <w:t xml:space="preserve">ниципальном районе по состоянию </w:t>
      </w:r>
      <w:r w:rsidR="00C85FCA" w:rsidRPr="00CB2AF3">
        <w:rPr>
          <w:rFonts w:ascii="Times New Roman" w:hAnsi="Times New Roman"/>
          <w:color w:val="2D2D2D"/>
          <w:spacing w:val="1"/>
          <w:shd w:val="clear" w:color="auto" w:fill="FFFFFF"/>
        </w:rPr>
        <w:t>на 1 января 202</w:t>
      </w:r>
      <w:r w:rsidR="00172B46" w:rsidRPr="00CB2AF3">
        <w:rPr>
          <w:rFonts w:ascii="Times New Roman" w:hAnsi="Times New Roman"/>
          <w:color w:val="2D2D2D"/>
          <w:spacing w:val="1"/>
          <w:shd w:val="clear" w:color="auto" w:fill="FFFFFF"/>
        </w:rPr>
        <w:t>5</w:t>
      </w:r>
      <w:r w:rsidR="00AA3E10" w:rsidRPr="00CB2AF3">
        <w:rPr>
          <w:rFonts w:ascii="Times New Roman" w:hAnsi="Times New Roman"/>
          <w:color w:val="2D2D2D"/>
          <w:spacing w:val="1"/>
          <w:shd w:val="clear" w:color="auto" w:fill="FFFFFF"/>
        </w:rPr>
        <w:t xml:space="preserve"> года, </w:t>
      </w:r>
      <w:r w:rsidRPr="00CB2AF3">
        <w:rPr>
          <w:rFonts w:ascii="Times New Roman" w:hAnsi="Times New Roman"/>
          <w:color w:val="2D2D2D"/>
          <w:spacing w:val="1"/>
          <w:shd w:val="clear" w:color="auto" w:fill="FFFFFF"/>
        </w:rPr>
        <w:t xml:space="preserve">представлен 2 организациями: ГБУЗ РМ </w:t>
      </w:r>
      <w:proofErr w:type="spellStart"/>
      <w:r w:rsidRPr="00CB2AF3">
        <w:rPr>
          <w:rFonts w:ascii="Times New Roman" w:hAnsi="Times New Roman"/>
          <w:color w:val="2D2D2D"/>
          <w:spacing w:val="1"/>
          <w:shd w:val="clear" w:color="auto" w:fill="FFFFFF"/>
        </w:rPr>
        <w:t>Ст</w:t>
      </w:r>
      <w:r w:rsidR="00AA3E10" w:rsidRPr="00CB2AF3">
        <w:rPr>
          <w:rFonts w:ascii="Times New Roman" w:hAnsi="Times New Roman"/>
          <w:color w:val="2D2D2D"/>
          <w:spacing w:val="1"/>
          <w:shd w:val="clear" w:color="auto" w:fill="FFFFFF"/>
        </w:rPr>
        <w:t>арошайговская</w:t>
      </w:r>
      <w:proofErr w:type="spellEnd"/>
      <w:r w:rsidR="00AA3E10" w:rsidRPr="00CB2AF3">
        <w:rPr>
          <w:rFonts w:ascii="Times New Roman" w:hAnsi="Times New Roman"/>
          <w:color w:val="2D2D2D"/>
          <w:spacing w:val="1"/>
          <w:shd w:val="clear" w:color="auto" w:fill="FFFFFF"/>
        </w:rPr>
        <w:t xml:space="preserve"> РБ </w:t>
      </w:r>
      <w:r w:rsidR="00E248EC" w:rsidRPr="00CB2AF3">
        <w:rPr>
          <w:rFonts w:ascii="Times New Roman" w:hAnsi="Times New Roman"/>
          <w:color w:val="2D2D2D"/>
          <w:spacing w:val="1"/>
          <w:shd w:val="clear" w:color="auto" w:fill="FFFFFF"/>
        </w:rPr>
        <w:t xml:space="preserve">имени Н.К. </w:t>
      </w:r>
      <w:proofErr w:type="spellStart"/>
      <w:r w:rsidR="00E248EC" w:rsidRPr="00CB2AF3">
        <w:rPr>
          <w:rFonts w:ascii="Times New Roman" w:hAnsi="Times New Roman"/>
          <w:color w:val="2D2D2D"/>
          <w:spacing w:val="1"/>
          <w:shd w:val="clear" w:color="auto" w:fill="FFFFFF"/>
        </w:rPr>
        <w:t>Якомаскина</w:t>
      </w:r>
      <w:proofErr w:type="spellEnd"/>
      <w:r w:rsidR="00E248EC" w:rsidRPr="00CB2AF3">
        <w:rPr>
          <w:rFonts w:ascii="Times New Roman" w:hAnsi="Times New Roman"/>
          <w:color w:val="2D2D2D"/>
          <w:spacing w:val="1"/>
          <w:shd w:val="clear" w:color="auto" w:fill="FFFFFF"/>
        </w:rPr>
        <w:t xml:space="preserve"> </w:t>
      </w:r>
      <w:r w:rsidR="00AA3E10" w:rsidRPr="00CB2AF3">
        <w:rPr>
          <w:rFonts w:ascii="Times New Roman" w:hAnsi="Times New Roman"/>
          <w:color w:val="2D2D2D"/>
          <w:spacing w:val="1"/>
          <w:shd w:val="clear" w:color="auto" w:fill="FFFFFF"/>
        </w:rPr>
        <w:t>и частная стома</w:t>
      </w:r>
      <w:r w:rsidRPr="00CB2AF3">
        <w:rPr>
          <w:rFonts w:ascii="Times New Roman" w:hAnsi="Times New Roman"/>
          <w:color w:val="2D2D2D"/>
          <w:spacing w:val="1"/>
          <w:shd w:val="clear" w:color="auto" w:fill="FFFFFF"/>
        </w:rPr>
        <w:t xml:space="preserve">тология ИП </w:t>
      </w:r>
      <w:proofErr w:type="spellStart"/>
      <w:r w:rsidRPr="00CB2AF3">
        <w:rPr>
          <w:rFonts w:ascii="Times New Roman" w:hAnsi="Times New Roman"/>
          <w:color w:val="2D2D2D"/>
          <w:spacing w:val="1"/>
          <w:shd w:val="clear" w:color="auto" w:fill="FFFFFF"/>
        </w:rPr>
        <w:t>Принзин</w:t>
      </w:r>
      <w:proofErr w:type="spellEnd"/>
      <w:r w:rsidRPr="00CB2AF3">
        <w:rPr>
          <w:rFonts w:ascii="Times New Roman" w:hAnsi="Times New Roman"/>
          <w:color w:val="2D2D2D"/>
          <w:spacing w:val="1"/>
          <w:shd w:val="clear" w:color="auto" w:fill="FFFFFF"/>
        </w:rPr>
        <w:t xml:space="preserve"> П.В</w:t>
      </w:r>
      <w:r w:rsidRPr="00CB2AF3">
        <w:rPr>
          <w:rFonts w:ascii="Times New Roman" w:hAnsi="Times New Roman"/>
          <w:spacing w:val="1"/>
          <w:shd w:val="clear" w:color="auto" w:fill="FFFFFF"/>
        </w:rPr>
        <w:t xml:space="preserve">. </w:t>
      </w:r>
      <w:r w:rsidR="00FB0F13" w:rsidRPr="00CB2AF3">
        <w:rPr>
          <w:rFonts w:ascii="Times New Roman" w:hAnsi="Times New Roman"/>
          <w:spacing w:val="1"/>
          <w:shd w:val="clear" w:color="auto" w:fill="FFFFFF"/>
        </w:rPr>
        <w:t xml:space="preserve">В районной больнице имеется стационар на </w:t>
      </w:r>
      <w:r w:rsidR="00861697" w:rsidRPr="00CB2AF3">
        <w:rPr>
          <w:rFonts w:ascii="Times New Roman" w:hAnsi="Times New Roman"/>
          <w:spacing w:val="1"/>
          <w:shd w:val="clear" w:color="auto" w:fill="FFFFFF"/>
        </w:rPr>
        <w:t>46</w:t>
      </w:r>
      <w:r w:rsidR="00FB0F13" w:rsidRPr="00CB2AF3">
        <w:rPr>
          <w:rFonts w:ascii="Times New Roman" w:hAnsi="Times New Roman"/>
          <w:spacing w:val="1"/>
          <w:shd w:val="clear" w:color="auto" w:fill="FFFFFF"/>
        </w:rPr>
        <w:t xml:space="preserve"> коек </w:t>
      </w:r>
      <w:r w:rsidR="00FB0F13" w:rsidRPr="00CB2AF3">
        <w:rPr>
          <w:rFonts w:ascii="Times New Roman" w:eastAsia="SimSun" w:hAnsi="Times New Roman"/>
        </w:rPr>
        <w:t>круглосуточного пребывания</w:t>
      </w:r>
      <w:r w:rsidR="009F0729" w:rsidRPr="00CB2AF3">
        <w:rPr>
          <w:rFonts w:ascii="Times New Roman" w:eastAsia="SimSun" w:hAnsi="Times New Roman"/>
        </w:rPr>
        <w:t xml:space="preserve"> и</w:t>
      </w:r>
      <w:r w:rsidR="00FB0F13" w:rsidRPr="00CB2AF3">
        <w:rPr>
          <w:rFonts w:ascii="Times New Roman" w:eastAsia="SimSun" w:hAnsi="Times New Roman"/>
        </w:rPr>
        <w:t xml:space="preserve"> дневной стационар </w:t>
      </w:r>
      <w:r w:rsidR="009F0729" w:rsidRPr="00CB2AF3">
        <w:rPr>
          <w:rFonts w:ascii="Times New Roman" w:eastAsia="SimSun" w:hAnsi="Times New Roman"/>
        </w:rPr>
        <w:t>при поликлинике на</w:t>
      </w:r>
      <w:r w:rsidR="00FB0F13" w:rsidRPr="00CB2AF3">
        <w:rPr>
          <w:rFonts w:ascii="Times New Roman" w:eastAsia="SimSun" w:hAnsi="Times New Roman"/>
        </w:rPr>
        <w:t xml:space="preserve"> </w:t>
      </w:r>
      <w:r w:rsidR="00F916B0">
        <w:rPr>
          <w:rFonts w:ascii="Times New Roman" w:eastAsia="SimSun" w:hAnsi="Times New Roman"/>
        </w:rPr>
        <w:t>28</w:t>
      </w:r>
      <w:r w:rsidR="009F0729" w:rsidRPr="00CB2AF3">
        <w:rPr>
          <w:rFonts w:ascii="Times New Roman" w:eastAsia="SimSun" w:hAnsi="Times New Roman"/>
        </w:rPr>
        <w:t xml:space="preserve"> </w:t>
      </w:r>
      <w:r w:rsidR="00FB0F13" w:rsidRPr="00CB2AF3">
        <w:rPr>
          <w:rFonts w:ascii="Times New Roman" w:eastAsia="SimSun" w:hAnsi="Times New Roman"/>
        </w:rPr>
        <w:t>коек</w:t>
      </w:r>
      <w:r w:rsidR="00FB0F13" w:rsidRPr="00CB2AF3">
        <w:rPr>
          <w:rFonts w:ascii="Times New Roman" w:eastAsia="SimSun" w:hAnsi="Times New Roman"/>
          <w:i/>
        </w:rPr>
        <w:t xml:space="preserve">, </w:t>
      </w:r>
      <w:r w:rsidR="00FB0F13" w:rsidRPr="00CB2AF3">
        <w:rPr>
          <w:rFonts w:ascii="Times New Roman" w:eastAsia="SimSun" w:hAnsi="Times New Roman"/>
        </w:rPr>
        <w:t>поликлиника</w:t>
      </w:r>
      <w:r w:rsidR="009F0729" w:rsidRPr="00CB2AF3">
        <w:rPr>
          <w:rFonts w:ascii="Times New Roman" w:eastAsia="SimSun" w:hAnsi="Times New Roman"/>
        </w:rPr>
        <w:t xml:space="preserve"> </w:t>
      </w:r>
      <w:r w:rsidR="00265534" w:rsidRPr="00CB2AF3">
        <w:rPr>
          <w:rFonts w:ascii="Times New Roman" w:eastAsia="SimSun" w:hAnsi="Times New Roman"/>
        </w:rPr>
        <w:t>рассчитана</w:t>
      </w:r>
      <w:r w:rsidR="00FB0F13" w:rsidRPr="00CB2AF3">
        <w:rPr>
          <w:rFonts w:ascii="Times New Roman" w:eastAsia="SimSun" w:hAnsi="Times New Roman"/>
        </w:rPr>
        <w:t xml:space="preserve"> на </w:t>
      </w:r>
      <w:r w:rsidR="00861697" w:rsidRPr="00CB2AF3">
        <w:rPr>
          <w:rFonts w:ascii="Times New Roman" w:eastAsia="SimSun" w:hAnsi="Times New Roman"/>
        </w:rPr>
        <w:t>200</w:t>
      </w:r>
      <w:r w:rsidR="00FB0F13" w:rsidRPr="00CB2AF3">
        <w:rPr>
          <w:rFonts w:ascii="Times New Roman" w:eastAsia="SimSun" w:hAnsi="Times New Roman"/>
        </w:rPr>
        <w:t xml:space="preserve"> посещений в смену, </w:t>
      </w:r>
      <w:proofErr w:type="spellStart"/>
      <w:r w:rsidR="00F9124D" w:rsidRPr="00CB2AF3">
        <w:rPr>
          <w:rFonts w:ascii="Times New Roman" w:hAnsi="Times New Roman"/>
        </w:rPr>
        <w:t>Мельцанская</w:t>
      </w:r>
      <w:proofErr w:type="spellEnd"/>
      <w:r w:rsidR="00F9124D" w:rsidRPr="00CB2AF3">
        <w:rPr>
          <w:rFonts w:ascii="Times New Roman" w:hAnsi="Times New Roman"/>
        </w:rPr>
        <w:t xml:space="preserve"> амбулатория </w:t>
      </w:r>
      <w:r w:rsidR="00265534" w:rsidRPr="00CB2AF3">
        <w:rPr>
          <w:rFonts w:ascii="Times New Roman" w:hAnsi="Times New Roman"/>
        </w:rPr>
        <w:t>рассчитана</w:t>
      </w:r>
      <w:r w:rsidR="00E17162" w:rsidRPr="00CB2AF3">
        <w:rPr>
          <w:rFonts w:ascii="Times New Roman" w:hAnsi="Times New Roman"/>
        </w:rPr>
        <w:t xml:space="preserve"> </w:t>
      </w:r>
      <w:r w:rsidR="006A4A7B" w:rsidRPr="00CB2AF3">
        <w:rPr>
          <w:rFonts w:ascii="Times New Roman" w:hAnsi="Times New Roman"/>
        </w:rPr>
        <w:t>на 50 посещений</w:t>
      </w:r>
      <w:r w:rsidR="00861697" w:rsidRPr="00CB2AF3">
        <w:rPr>
          <w:rFonts w:ascii="Times New Roman" w:hAnsi="Times New Roman"/>
        </w:rPr>
        <w:t>; 1</w:t>
      </w:r>
      <w:r w:rsidR="00F916B0">
        <w:rPr>
          <w:rFonts w:ascii="Times New Roman" w:hAnsi="Times New Roman"/>
        </w:rPr>
        <w:t>6</w:t>
      </w:r>
      <w:r w:rsidR="00F9124D" w:rsidRPr="00CB2AF3">
        <w:rPr>
          <w:rFonts w:ascii="Times New Roman" w:hAnsi="Times New Roman"/>
        </w:rPr>
        <w:t xml:space="preserve"> фельдшерско-акушерских пунктов. В системе здравоохранения работают </w:t>
      </w:r>
      <w:r w:rsidR="00A17E4F" w:rsidRPr="00CB2AF3">
        <w:rPr>
          <w:rFonts w:ascii="Times New Roman" w:hAnsi="Times New Roman"/>
        </w:rPr>
        <w:t>2</w:t>
      </w:r>
      <w:r w:rsidR="006A4A7B" w:rsidRPr="00CB2AF3">
        <w:rPr>
          <w:rFonts w:ascii="Times New Roman" w:hAnsi="Times New Roman"/>
        </w:rPr>
        <w:t>4</w:t>
      </w:r>
      <w:r w:rsidR="00F9124D" w:rsidRPr="00CB2AF3">
        <w:rPr>
          <w:rFonts w:ascii="Times New Roman" w:hAnsi="Times New Roman"/>
        </w:rPr>
        <w:t xml:space="preserve"> врач</w:t>
      </w:r>
      <w:r w:rsidR="006A4A7B" w:rsidRPr="00CB2AF3">
        <w:rPr>
          <w:rFonts w:ascii="Times New Roman" w:hAnsi="Times New Roman"/>
        </w:rPr>
        <w:t>а</w:t>
      </w:r>
      <w:r w:rsidR="00484BD5" w:rsidRPr="00CB2AF3">
        <w:rPr>
          <w:rFonts w:ascii="Times New Roman" w:hAnsi="Times New Roman"/>
        </w:rPr>
        <w:t xml:space="preserve"> и</w:t>
      </w:r>
      <w:r w:rsidR="00F9124D" w:rsidRPr="00CB2AF3">
        <w:rPr>
          <w:rFonts w:ascii="Times New Roman" w:hAnsi="Times New Roman"/>
        </w:rPr>
        <w:t xml:space="preserve"> </w:t>
      </w:r>
      <w:r w:rsidR="006A4A7B" w:rsidRPr="00CB2AF3">
        <w:rPr>
          <w:rFonts w:ascii="Times New Roman" w:hAnsi="Times New Roman"/>
        </w:rPr>
        <w:t>56</w:t>
      </w:r>
      <w:r w:rsidR="00F9124D" w:rsidRPr="00CB2AF3">
        <w:rPr>
          <w:rFonts w:ascii="Times New Roman" w:hAnsi="Times New Roman"/>
        </w:rPr>
        <w:t xml:space="preserve"> человек</w:t>
      </w:r>
      <w:r w:rsidR="004214EB" w:rsidRPr="00CB2AF3">
        <w:rPr>
          <w:rFonts w:ascii="Times New Roman" w:hAnsi="Times New Roman"/>
        </w:rPr>
        <w:t>а</w:t>
      </w:r>
      <w:r w:rsidR="00F9124D" w:rsidRPr="00CB2AF3">
        <w:rPr>
          <w:rFonts w:ascii="Times New Roman" w:hAnsi="Times New Roman"/>
        </w:rPr>
        <w:t xml:space="preserve"> среднего и </w:t>
      </w:r>
      <w:r w:rsidR="00484BD5" w:rsidRPr="00CB2AF3">
        <w:rPr>
          <w:rFonts w:ascii="Times New Roman" w:hAnsi="Times New Roman"/>
        </w:rPr>
        <w:t xml:space="preserve"> младшего персонала.</w:t>
      </w:r>
      <w:r w:rsidR="006A4A7B" w:rsidRPr="00CB2AF3">
        <w:rPr>
          <w:rFonts w:ascii="Times New Roman" w:hAnsi="Times New Roman" w:cs="Times New Roman"/>
        </w:rPr>
        <w:t xml:space="preserve"> В 2024 по программе «Земский доктор» / «Земский фельдшер» принято 3 человека, из них: 2 врача, 1 фельдшер ФАП.</w:t>
      </w:r>
      <w:r w:rsidR="00484BD5" w:rsidRPr="00CB2AF3">
        <w:rPr>
          <w:rFonts w:ascii="Times New Roman" w:hAnsi="Times New Roman"/>
        </w:rPr>
        <w:t xml:space="preserve"> </w:t>
      </w:r>
      <w:r w:rsidR="004214EB" w:rsidRPr="00CB2AF3">
        <w:rPr>
          <w:rFonts w:ascii="Times New Roman" w:hAnsi="Times New Roman"/>
        </w:rPr>
        <w:t>При больнице функционирует о</w:t>
      </w:r>
      <w:r w:rsidR="00FB0F13" w:rsidRPr="00CB2AF3">
        <w:rPr>
          <w:rFonts w:ascii="Times New Roman" w:eastAsia="SimSun" w:hAnsi="Times New Roman"/>
        </w:rPr>
        <w:t>тделение скор</w:t>
      </w:r>
      <w:r w:rsidR="00E17162" w:rsidRPr="00CB2AF3">
        <w:rPr>
          <w:rFonts w:ascii="Times New Roman" w:eastAsia="SimSun" w:hAnsi="Times New Roman"/>
        </w:rPr>
        <w:t>ой медицинской помощи</w:t>
      </w:r>
      <w:r w:rsidR="00181348" w:rsidRPr="00CB2AF3">
        <w:rPr>
          <w:rFonts w:ascii="Times New Roman" w:hAnsi="Times New Roman" w:cs="Times New Roman"/>
          <w:color w:val="000000"/>
        </w:rPr>
        <w:t>.</w:t>
      </w:r>
      <w:r w:rsidR="00E17162" w:rsidRPr="00CB2AF3">
        <w:rPr>
          <w:rFonts w:ascii="Times New Roman" w:eastAsia="SimSun" w:hAnsi="Times New Roman"/>
        </w:rPr>
        <w:t xml:space="preserve"> Обслуживаемое население составляет 1</w:t>
      </w:r>
      <w:r w:rsidR="006A4A7B" w:rsidRPr="00CB2AF3">
        <w:rPr>
          <w:rFonts w:ascii="Times New Roman" w:eastAsia="SimSun" w:hAnsi="Times New Roman"/>
        </w:rPr>
        <w:t>1125</w:t>
      </w:r>
      <w:r w:rsidR="00E17162" w:rsidRPr="00CB2AF3">
        <w:rPr>
          <w:rFonts w:ascii="Times New Roman" w:eastAsia="SimSun" w:hAnsi="Times New Roman"/>
        </w:rPr>
        <w:t xml:space="preserve"> чел.</w:t>
      </w:r>
      <w:r w:rsidR="00FB0F13" w:rsidRPr="00CB2AF3">
        <w:rPr>
          <w:rFonts w:ascii="Times New Roman" w:eastAsia="SimSun" w:hAnsi="Times New Roman"/>
        </w:rPr>
        <w:t xml:space="preserve"> </w:t>
      </w:r>
      <w:r w:rsidR="00D46A17" w:rsidRPr="00CB2AF3">
        <w:rPr>
          <w:rFonts w:ascii="Times New Roman" w:eastAsia="SimSun" w:hAnsi="Times New Roman"/>
        </w:rPr>
        <w:t>В районе остро с</w:t>
      </w:r>
      <w:r w:rsidR="00E17162" w:rsidRPr="00CB2AF3">
        <w:rPr>
          <w:rFonts w:ascii="Times New Roman" w:eastAsia="SimSun" w:hAnsi="Times New Roman"/>
        </w:rPr>
        <w:t>тоит проблема нехватки кадров</w:t>
      </w:r>
      <w:r w:rsidR="00D46A17" w:rsidRPr="00CB2AF3">
        <w:rPr>
          <w:rFonts w:ascii="Times New Roman" w:eastAsia="SimSun" w:hAnsi="Times New Roman"/>
        </w:rPr>
        <w:t>,</w:t>
      </w:r>
      <w:r w:rsidR="00181348" w:rsidRPr="00CB2AF3">
        <w:rPr>
          <w:rFonts w:ascii="Times New Roman" w:eastAsia="SimSun" w:hAnsi="Times New Roman"/>
        </w:rPr>
        <w:t xml:space="preserve"> особенно с детскими специалистами,</w:t>
      </w:r>
      <w:r w:rsidR="00D46A17" w:rsidRPr="00CB2AF3">
        <w:rPr>
          <w:rFonts w:ascii="Times New Roman" w:eastAsia="SimSun" w:hAnsi="Times New Roman"/>
        </w:rPr>
        <w:t xml:space="preserve"> жителям нередко приходиться обращаться за консультацией в республикан</w:t>
      </w:r>
      <w:r w:rsidR="00532432" w:rsidRPr="00CB2AF3">
        <w:rPr>
          <w:rFonts w:ascii="Times New Roman" w:eastAsia="SimSun" w:hAnsi="Times New Roman"/>
        </w:rPr>
        <w:t>ск</w:t>
      </w:r>
      <w:r w:rsidR="00D46A17" w:rsidRPr="00CB2AF3">
        <w:rPr>
          <w:rFonts w:ascii="Times New Roman" w:eastAsia="SimSun" w:hAnsi="Times New Roman"/>
        </w:rPr>
        <w:t xml:space="preserve">ий центр </w:t>
      </w:r>
      <w:r w:rsidR="00532432" w:rsidRPr="00CB2AF3">
        <w:rPr>
          <w:rFonts w:ascii="Times New Roman" w:eastAsia="SimSun" w:hAnsi="Times New Roman"/>
        </w:rPr>
        <w:t>или в частные лечебные клиники г</w:t>
      </w:r>
      <w:proofErr w:type="gramStart"/>
      <w:r w:rsidR="00532432" w:rsidRPr="00CB2AF3">
        <w:rPr>
          <w:rFonts w:ascii="Times New Roman" w:eastAsia="SimSun" w:hAnsi="Times New Roman"/>
        </w:rPr>
        <w:t>.С</w:t>
      </w:r>
      <w:proofErr w:type="gramEnd"/>
      <w:r w:rsidR="00532432" w:rsidRPr="00CB2AF3">
        <w:rPr>
          <w:rFonts w:ascii="Times New Roman" w:eastAsia="SimSun" w:hAnsi="Times New Roman"/>
        </w:rPr>
        <w:t>аранска</w:t>
      </w:r>
      <w:r w:rsidR="00D46A17" w:rsidRPr="00CB2AF3">
        <w:rPr>
          <w:rFonts w:ascii="Times New Roman" w:eastAsia="SimSun" w:hAnsi="Times New Roman"/>
        </w:rPr>
        <w:t xml:space="preserve">. </w:t>
      </w:r>
      <w:r w:rsidR="00CB2AF3">
        <w:rPr>
          <w:rFonts w:ascii="Times New Roman" w:eastAsia="SimSun" w:hAnsi="Times New Roman"/>
        </w:rPr>
        <w:t xml:space="preserve">На 2025 год планируется открытие </w:t>
      </w:r>
      <w:r w:rsidR="00CB2AF3" w:rsidRPr="00CB2AF3">
        <w:rPr>
          <w:rFonts w:ascii="Times New Roman" w:eastAsia="SimSun" w:hAnsi="Times New Roman"/>
        </w:rPr>
        <w:t xml:space="preserve">филиала </w:t>
      </w:r>
      <w:r w:rsidR="00CB2AF3" w:rsidRPr="00CB2AF3">
        <w:rPr>
          <w:rFonts w:ascii="Times New Roman" w:hAnsi="Times New Roman" w:cs="Times New Roman"/>
        </w:rPr>
        <w:t xml:space="preserve">медицинского центра «Семейный доктор» ИП </w:t>
      </w:r>
      <w:proofErr w:type="spellStart"/>
      <w:r w:rsidR="00CB2AF3" w:rsidRPr="00CB2AF3">
        <w:rPr>
          <w:rFonts w:ascii="Times New Roman" w:hAnsi="Times New Roman" w:cs="Times New Roman"/>
        </w:rPr>
        <w:t>Зеленовой</w:t>
      </w:r>
      <w:proofErr w:type="spellEnd"/>
      <w:r w:rsidR="00CB2AF3" w:rsidRPr="00CB2AF3">
        <w:rPr>
          <w:rFonts w:ascii="Times New Roman" w:hAnsi="Times New Roman" w:cs="Times New Roman"/>
        </w:rPr>
        <w:t xml:space="preserve"> О.В., </w:t>
      </w:r>
      <w:r w:rsidR="00CB2AF3">
        <w:rPr>
          <w:rFonts w:ascii="Times New Roman" w:hAnsi="Times New Roman" w:cs="Times New Roman"/>
        </w:rPr>
        <w:t xml:space="preserve">данная организация предлагает </w:t>
      </w:r>
      <w:r w:rsidR="00CB2AF3" w:rsidRPr="00CB2AF3">
        <w:rPr>
          <w:rFonts w:ascii="Times New Roman" w:hAnsi="Times New Roman" w:cs="Times New Roman"/>
        </w:rPr>
        <w:t xml:space="preserve">широкий спектр медицинских услуг: диагностика; консультации специалистов; хирургическое лечение; анализы. </w:t>
      </w:r>
      <w:r w:rsidR="00CB2AF3">
        <w:rPr>
          <w:rFonts w:ascii="Times New Roman" w:hAnsi="Times New Roman" w:cs="Times New Roman"/>
        </w:rPr>
        <w:t>Немаловажным является то, что п</w:t>
      </w:r>
      <w:r w:rsidR="00CB2AF3" w:rsidRPr="00CB2AF3">
        <w:rPr>
          <w:rFonts w:ascii="Times New Roman" w:hAnsi="Times New Roman" w:cs="Times New Roman"/>
        </w:rPr>
        <w:t>р</w:t>
      </w:r>
      <w:r w:rsidR="00CB2AF3">
        <w:rPr>
          <w:rFonts w:ascii="Times New Roman" w:hAnsi="Times New Roman" w:cs="Times New Roman"/>
        </w:rPr>
        <w:t xml:space="preserve">иемы проводятся </w:t>
      </w:r>
      <w:r w:rsidR="00CB2AF3" w:rsidRPr="00CB2AF3">
        <w:rPr>
          <w:rFonts w:ascii="Times New Roman" w:hAnsi="Times New Roman" w:cs="Times New Roman"/>
        </w:rPr>
        <w:t>по полисам ОМС и квотам.</w:t>
      </w:r>
      <w:r w:rsidR="00CB2AF3" w:rsidRPr="00CB2AF3">
        <w:rPr>
          <w:rFonts w:ascii="Times New Roman" w:eastAsia="SimSun" w:hAnsi="Times New Roman"/>
        </w:rPr>
        <w:t xml:space="preserve"> </w:t>
      </w:r>
      <w:proofErr w:type="gramStart"/>
      <w:r w:rsidR="00CB2AF3">
        <w:rPr>
          <w:rFonts w:ascii="Times New Roman" w:eastAsia="SimSun" w:hAnsi="Times New Roman"/>
        </w:rPr>
        <w:t>Но</w:t>
      </w:r>
      <w:proofErr w:type="gramEnd"/>
      <w:r w:rsidR="00CB2AF3">
        <w:rPr>
          <w:rFonts w:ascii="Times New Roman" w:eastAsia="SimSun" w:hAnsi="Times New Roman"/>
        </w:rPr>
        <w:t xml:space="preserve"> тем не менее с</w:t>
      </w:r>
      <w:r w:rsidRPr="00CB2AF3">
        <w:rPr>
          <w:rFonts w:ascii="Times New Roman" w:hAnsi="Times New Roman"/>
          <w:color w:val="2D2D2D"/>
          <w:spacing w:val="1"/>
          <w:shd w:val="clear" w:color="auto" w:fill="FFFFFF"/>
        </w:rPr>
        <w:t xml:space="preserve">уществует необходимость создания благоприятной конкурентной среды </w:t>
      </w:r>
      <w:r w:rsidR="00CB2AF3">
        <w:rPr>
          <w:rFonts w:ascii="Times New Roman" w:hAnsi="Times New Roman"/>
          <w:color w:val="2D2D2D"/>
          <w:spacing w:val="1"/>
          <w:shd w:val="clear" w:color="auto" w:fill="FFFFFF"/>
        </w:rPr>
        <w:t xml:space="preserve">для рынка медицинских услуг </w:t>
      </w:r>
      <w:r w:rsidRPr="00CB2AF3">
        <w:rPr>
          <w:rFonts w:ascii="Times New Roman" w:hAnsi="Times New Roman"/>
          <w:color w:val="2D2D2D"/>
          <w:spacing w:val="1"/>
          <w:shd w:val="clear" w:color="auto" w:fill="FFFFFF"/>
        </w:rPr>
        <w:t xml:space="preserve">в сельской местности на территориях, удаленных от районного центра для развития </w:t>
      </w:r>
      <w:r w:rsidR="00265534" w:rsidRPr="00CB2AF3">
        <w:rPr>
          <w:rFonts w:ascii="Times New Roman" w:hAnsi="Times New Roman"/>
          <w:color w:val="2D2D2D"/>
          <w:spacing w:val="1"/>
          <w:shd w:val="clear" w:color="auto" w:fill="FFFFFF"/>
        </w:rPr>
        <w:t>частной</w:t>
      </w:r>
      <w:r w:rsidRPr="00CB2AF3">
        <w:rPr>
          <w:rFonts w:ascii="Times New Roman" w:hAnsi="Times New Roman"/>
          <w:color w:val="2D2D2D"/>
          <w:spacing w:val="1"/>
          <w:shd w:val="clear" w:color="auto" w:fill="FFFFFF"/>
        </w:rPr>
        <w:t xml:space="preserve"> системы здравоохранения. </w:t>
      </w:r>
    </w:p>
    <w:p w:rsidR="00C111D0" w:rsidRPr="00B4514A" w:rsidRDefault="00C111D0" w:rsidP="00C111D0">
      <w:pPr>
        <w:spacing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b/>
          <w:color w:val="00000A"/>
          <w:u w:val="single"/>
        </w:rPr>
      </w:pPr>
    </w:p>
    <w:tbl>
      <w:tblPr>
        <w:tblW w:w="14894" w:type="dxa"/>
        <w:tblInd w:w="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3"/>
        <w:gridCol w:w="2431"/>
        <w:gridCol w:w="1920"/>
        <w:gridCol w:w="1364"/>
        <w:gridCol w:w="1252"/>
        <w:gridCol w:w="636"/>
        <w:gridCol w:w="659"/>
        <w:gridCol w:w="763"/>
        <w:gridCol w:w="708"/>
        <w:gridCol w:w="2605"/>
        <w:gridCol w:w="2073"/>
      </w:tblGrid>
      <w:tr w:rsidR="00F71CDA" w:rsidRPr="00B4514A" w:rsidTr="00B4514A">
        <w:trPr>
          <w:trHeight w:val="420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 xml:space="preserve">№ </w:t>
            </w:r>
            <w:proofErr w:type="spellStart"/>
            <w:proofErr w:type="gramStart"/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  <w:proofErr w:type="gramEnd"/>
            <w:r w:rsidRPr="00B4514A">
              <w:rPr>
                <w:rFonts w:ascii="Times New Roman" w:eastAsia="Times New Roman" w:hAnsi="Times New Roman" w:cs="Times New Roman"/>
                <w:color w:val="00000A"/>
              </w:rPr>
              <w:t>/</w:t>
            </w:r>
            <w:proofErr w:type="spellStart"/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</w:p>
        </w:tc>
        <w:tc>
          <w:tcPr>
            <w:tcW w:w="2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Наименования мероприятий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Наименование</w:t>
            </w:r>
          </w:p>
          <w:p w:rsidR="00F71CDA" w:rsidRPr="00B4514A" w:rsidRDefault="00F71CDA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ключевых (целевых) показателей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 xml:space="preserve">Срок реализации </w:t>
            </w:r>
          </w:p>
          <w:p w:rsidR="00F71CDA" w:rsidRPr="00B4514A" w:rsidRDefault="00F71CDA">
            <w:pPr>
              <w:spacing w:after="0" w:line="240" w:lineRule="auto"/>
              <w:jc w:val="center"/>
            </w:pP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Базовое значение ключев</w:t>
            </w:r>
            <w:r w:rsidR="00E80DC1">
              <w:rPr>
                <w:rFonts w:ascii="Times New Roman" w:eastAsia="Times New Roman" w:hAnsi="Times New Roman" w:cs="Times New Roman"/>
                <w:color w:val="00000A"/>
              </w:rPr>
              <w:t>ого (целевого) показателя в 2023</w:t>
            </w: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г.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Значения ключевых (целевых) показателей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Результат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Ответственные</w:t>
            </w:r>
          </w:p>
          <w:p w:rsidR="00F71CDA" w:rsidRPr="00B4514A" w:rsidRDefault="00F71CDA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исполнители</w:t>
            </w:r>
          </w:p>
        </w:tc>
      </w:tr>
      <w:tr w:rsidR="00F71CDA" w:rsidRPr="00B4514A" w:rsidTr="00B4514A">
        <w:trPr>
          <w:trHeight w:val="420"/>
        </w:trPr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C85FCA" w:rsidP="00AB0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E80DC1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  <w:p w:rsidR="00F71CDA" w:rsidRPr="00B4514A" w:rsidRDefault="00F71CDA" w:rsidP="00AB0173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C85FCA" w:rsidP="00AB0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E80DC1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  <w:p w:rsidR="00F71CDA" w:rsidRPr="00B4514A" w:rsidRDefault="00F71CDA" w:rsidP="00AB0173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C85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E80DC1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  <w:p w:rsidR="00F71CDA" w:rsidRPr="00B4514A" w:rsidRDefault="00F71CDA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F71CDA" w:rsidRPr="00B4514A" w:rsidRDefault="00C85FCA" w:rsidP="00F7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E80DC1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  <w:p w:rsidR="00F71CDA" w:rsidRPr="00B4514A" w:rsidRDefault="00F71CDA" w:rsidP="00F7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71CDA" w:rsidRPr="00B4514A" w:rsidTr="00B4514A">
        <w:trPr>
          <w:trHeight w:val="4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9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10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11</w:t>
            </w:r>
          </w:p>
        </w:tc>
      </w:tr>
      <w:tr w:rsidR="00F71CDA" w:rsidRPr="00B4514A" w:rsidTr="006D3EF9">
        <w:trPr>
          <w:trHeight w:val="3393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1.1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Создание условий для развития конкурентной среды на рынке медицинских услуг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 xml:space="preserve">Доля медицинских организаций </w:t>
            </w:r>
            <w:proofErr w:type="gramStart"/>
            <w:r w:rsidRPr="00B4514A">
              <w:rPr>
                <w:rFonts w:ascii="Times New Roman" w:eastAsia="Times New Roman" w:hAnsi="Times New Roman" w:cs="Times New Roman"/>
                <w:color w:val="00000A"/>
              </w:rPr>
              <w:t>частной</w:t>
            </w:r>
            <w:proofErr w:type="gramEnd"/>
          </w:p>
          <w:p w:rsidR="00F71CDA" w:rsidRPr="00B4514A" w:rsidRDefault="00F7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системы здравоохранения, участвующих</w:t>
            </w:r>
          </w:p>
          <w:p w:rsidR="00F71CDA" w:rsidRPr="00B4514A" w:rsidRDefault="00F7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в реализации территориальных программ</w:t>
            </w:r>
          </w:p>
          <w:p w:rsidR="00F71CDA" w:rsidRPr="00B4514A" w:rsidRDefault="00F71CDA">
            <w:pPr>
              <w:spacing w:after="0" w:line="240" w:lineRule="auto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обязательного медицинского страхования, процент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 w:rsidP="00E80DC1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20</w:t>
            </w:r>
            <w:r w:rsidR="00181348">
              <w:rPr>
                <w:rFonts w:ascii="Times New Roman" w:eastAsia="Times New Roman" w:hAnsi="Times New Roman" w:cs="Times New Roman"/>
                <w:color w:val="00000A"/>
              </w:rPr>
              <w:t>2</w:t>
            </w:r>
            <w:r w:rsidR="00E80DC1">
              <w:rPr>
                <w:rFonts w:ascii="Times New Roman" w:eastAsia="Times New Roman" w:hAnsi="Times New Roman" w:cs="Times New Roman"/>
                <w:color w:val="00000A"/>
              </w:rPr>
              <w:t>4</w:t>
            </w: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-20</w:t>
            </w:r>
            <w:r w:rsidR="00E80DC1">
              <w:rPr>
                <w:rFonts w:ascii="Times New Roman" w:eastAsia="Times New Roman" w:hAnsi="Times New Roman" w:cs="Times New Roman"/>
                <w:color w:val="00000A"/>
              </w:rPr>
              <w:t>27</w:t>
            </w:r>
            <w:r w:rsidRPr="00B4514A">
              <w:rPr>
                <w:rFonts w:ascii="Times New Roman" w:eastAsia="Times New Roman" w:hAnsi="Times New Roman" w:cs="Times New Roman"/>
                <w:color w:val="00000A"/>
              </w:rPr>
              <w:t xml:space="preserve"> гг.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0" w:type="dxa"/>
              <w:right w:w="50" w:type="dxa"/>
            </w:tcMar>
          </w:tcPr>
          <w:p w:rsidR="00F71CDA" w:rsidRPr="00B4514A" w:rsidRDefault="00F71CDA" w:rsidP="009258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14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0" w:type="dxa"/>
              <w:right w:w="50" w:type="dxa"/>
            </w:tcMar>
          </w:tcPr>
          <w:p w:rsidR="00F71CDA" w:rsidRPr="00B4514A" w:rsidRDefault="00F71CDA" w:rsidP="009258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14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0" w:type="dxa"/>
              <w:right w:w="50" w:type="dxa"/>
            </w:tcMar>
          </w:tcPr>
          <w:p w:rsidR="00F71CDA" w:rsidRPr="00B4514A" w:rsidRDefault="000E6E6F" w:rsidP="009258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0E6E6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F71CDA" w:rsidRPr="00B4514A" w:rsidRDefault="00F71CDA" w:rsidP="00F71C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14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hd w:val="clear" w:color="auto" w:fill="FFFF00"/>
              </w:rPr>
            </w:pPr>
            <w:r w:rsidRPr="00B4514A">
              <w:rPr>
                <w:rFonts w:ascii="Times New Roman" w:hAnsi="Times New Roman" w:cs="Times New Roman"/>
              </w:rPr>
              <w:t>Открытие новых медицинских организаций приведет к повышению качества оказываемых медицинских услуг и оказанию более высокотехнологичной помощи.</w:t>
            </w:r>
          </w:p>
          <w:p w:rsidR="00F71CDA" w:rsidRPr="00B4514A" w:rsidRDefault="00F7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71CDA" w:rsidRPr="00B4514A" w:rsidRDefault="00F71CDA">
            <w:pPr>
              <w:spacing w:after="0" w:line="240" w:lineRule="auto"/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B4514A">
            <w:pPr>
              <w:spacing w:after="0" w:line="240" w:lineRule="auto"/>
            </w:pPr>
            <w:r w:rsidRPr="00B4514A">
              <w:rPr>
                <w:rFonts w:ascii="Times New Roman" w:hAnsi="Times New Roman" w:cs="Times New Roman"/>
                <w:color w:val="00000A"/>
              </w:rPr>
              <w:t xml:space="preserve">Первый заместитель Главы </w:t>
            </w:r>
            <w:proofErr w:type="spellStart"/>
            <w:r w:rsidRPr="00B4514A">
              <w:rPr>
                <w:rFonts w:ascii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B4514A">
              <w:rPr>
                <w:rFonts w:ascii="Times New Roman" w:hAnsi="Times New Roman" w:cs="Times New Roman"/>
                <w:color w:val="00000A"/>
              </w:rPr>
              <w:t xml:space="preserve"> муниципального район</w:t>
            </w:r>
            <w:proofErr w:type="gramStart"/>
            <w:r w:rsidRPr="00B4514A">
              <w:rPr>
                <w:rFonts w:ascii="Times New Roman" w:hAnsi="Times New Roman" w:cs="Times New Roman"/>
                <w:color w:val="00000A"/>
              </w:rPr>
              <w:t>а-</w:t>
            </w:r>
            <w:proofErr w:type="gramEnd"/>
            <w:r w:rsidRPr="00B4514A">
              <w:rPr>
                <w:rFonts w:ascii="Times New Roman" w:hAnsi="Times New Roman" w:cs="Times New Roman"/>
                <w:color w:val="00000A"/>
              </w:rPr>
              <w:t xml:space="preserve"> </w:t>
            </w:r>
            <w:r w:rsidRPr="00B4514A">
              <w:rPr>
                <w:rFonts w:ascii="Times New Roman" w:hAnsi="Times New Roman" w:cs="Times New Roman"/>
              </w:rPr>
              <w:t xml:space="preserve">начальник юридического управления </w:t>
            </w:r>
            <w:proofErr w:type="spellStart"/>
            <w:r w:rsidRPr="00B4514A">
              <w:rPr>
                <w:rFonts w:ascii="Times New Roman" w:hAnsi="Times New Roman" w:cs="Times New Roman"/>
              </w:rPr>
              <w:t>Котькина</w:t>
            </w:r>
            <w:proofErr w:type="spellEnd"/>
            <w:r w:rsidRPr="00B4514A">
              <w:rPr>
                <w:rFonts w:ascii="Times New Roman" w:hAnsi="Times New Roman" w:cs="Times New Roman"/>
              </w:rPr>
              <w:t xml:space="preserve"> Е.С</w:t>
            </w:r>
            <w:r w:rsidRPr="00B4514A">
              <w:rPr>
                <w:rFonts w:ascii="Times New Roman" w:hAnsi="Times New Roman" w:cs="Times New Roman"/>
                <w:color w:val="00000A"/>
              </w:rPr>
              <w:t xml:space="preserve">., </w:t>
            </w:r>
            <w:r w:rsidRPr="00B4514A">
              <w:rPr>
                <w:rFonts w:ascii="Times New Roman" w:hAnsi="Times New Roman" w:cs="Times New Roman"/>
              </w:rPr>
              <w:t xml:space="preserve">во взаимодействии с подразделениями, отвечающими за соответствующее направление </w:t>
            </w:r>
          </w:p>
          <w:p w:rsidR="00F71CDA" w:rsidRPr="00B4514A" w:rsidRDefault="00F71CDA">
            <w:pPr>
              <w:spacing w:after="0" w:line="240" w:lineRule="auto"/>
            </w:pPr>
          </w:p>
          <w:p w:rsidR="00F71CDA" w:rsidRPr="00B4514A" w:rsidRDefault="00F71CDA">
            <w:pPr>
              <w:spacing w:after="0" w:line="240" w:lineRule="auto"/>
            </w:pPr>
          </w:p>
          <w:p w:rsidR="00F71CDA" w:rsidRPr="00B4514A" w:rsidRDefault="00F71CDA">
            <w:pPr>
              <w:spacing w:after="0" w:line="240" w:lineRule="auto"/>
            </w:pPr>
          </w:p>
          <w:p w:rsidR="00F71CDA" w:rsidRPr="00B4514A" w:rsidRDefault="00F71CDA">
            <w:pPr>
              <w:spacing w:after="0" w:line="240" w:lineRule="auto"/>
            </w:pPr>
          </w:p>
        </w:tc>
      </w:tr>
      <w:tr w:rsidR="00F71CDA" w:rsidRPr="00B4514A" w:rsidTr="00B4514A">
        <w:trPr>
          <w:trHeight w:val="4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1.2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 w:rsidP="00361AD0">
            <w:pPr>
              <w:spacing w:after="0" w:line="240" w:lineRule="auto"/>
            </w:pPr>
            <w:r w:rsidRPr="00B4514A">
              <w:rPr>
                <w:rFonts w:ascii="Times New Roman" w:hAnsi="Times New Roman" w:cs="Times New Roman"/>
              </w:rPr>
              <w:t>Оказание консультативной помощи, предоставление справочной информации субъектам, желающим организовать свою деятельность на рынке медицинских услуг, информирование субъектов малого и среднего предпринимательства о существующих мерах государственной и муниципальной поддержки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 w:rsidP="009901C8">
            <w:pPr>
              <w:spacing w:after="0" w:line="240" w:lineRule="auto"/>
              <w:jc w:val="both"/>
            </w:pPr>
            <w:r w:rsidRPr="00B4514A">
              <w:rPr>
                <w:rFonts w:ascii="Times New Roman" w:hAnsi="Times New Roman" w:cs="Times New Roman"/>
              </w:rPr>
              <w:t xml:space="preserve">Доля медицинских организаций </w:t>
            </w:r>
            <w:proofErr w:type="gramStart"/>
            <w:r w:rsidRPr="00B4514A">
              <w:rPr>
                <w:rFonts w:ascii="Times New Roman" w:hAnsi="Times New Roman" w:cs="Times New Roman"/>
              </w:rPr>
              <w:t>частной</w:t>
            </w:r>
            <w:proofErr w:type="gramEnd"/>
          </w:p>
          <w:p w:rsidR="00F71CDA" w:rsidRPr="00B4514A" w:rsidRDefault="00F71CDA" w:rsidP="009901C8">
            <w:pPr>
              <w:spacing w:after="0" w:line="240" w:lineRule="auto"/>
              <w:jc w:val="both"/>
            </w:pPr>
            <w:r w:rsidRPr="00B4514A">
              <w:rPr>
                <w:rFonts w:ascii="Times New Roman" w:hAnsi="Times New Roman" w:cs="Times New Roman"/>
              </w:rPr>
              <w:t>системы здравоохранения, процент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46E8C" w:rsidP="009901C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2024</w:t>
            </w:r>
            <w:r w:rsidR="00F71CDA" w:rsidRPr="00B4514A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0" w:type="dxa"/>
              <w:right w:w="50" w:type="dxa"/>
            </w:tcMar>
          </w:tcPr>
          <w:p w:rsidR="00F71CDA" w:rsidRPr="00B4514A" w:rsidRDefault="00F71CDA" w:rsidP="00990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14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0" w:type="dxa"/>
              <w:right w:w="50" w:type="dxa"/>
            </w:tcMar>
          </w:tcPr>
          <w:p w:rsidR="00F71CDA" w:rsidRPr="00B4514A" w:rsidRDefault="00F71CDA" w:rsidP="00990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14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0" w:type="dxa"/>
              <w:right w:w="50" w:type="dxa"/>
            </w:tcMar>
          </w:tcPr>
          <w:p w:rsidR="00F71CDA" w:rsidRPr="00B4514A" w:rsidRDefault="00181348" w:rsidP="00990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181348" w:rsidP="00990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F71CDA" w:rsidRPr="00B4514A" w:rsidRDefault="00181348" w:rsidP="00356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71CDA" w:rsidRPr="00B4514A" w:rsidRDefault="00F71CDA" w:rsidP="009901C8">
            <w:pPr>
              <w:spacing w:after="0" w:line="240" w:lineRule="auto"/>
              <w:jc w:val="both"/>
            </w:pPr>
            <w:r w:rsidRPr="00B4514A">
              <w:rPr>
                <w:rFonts w:ascii="Times New Roman" w:hAnsi="Times New Roman" w:cs="Times New Roman"/>
              </w:rPr>
              <w:t>Развитие конкуренции на рынке медицинских услуг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E2180F" w:rsidRPr="00B4514A" w:rsidRDefault="00E2180F" w:rsidP="00E2180F">
            <w:pPr>
              <w:spacing w:after="0" w:line="240" w:lineRule="auto"/>
            </w:pPr>
            <w:r w:rsidRPr="00B4514A">
              <w:rPr>
                <w:rFonts w:ascii="Times New Roman" w:hAnsi="Times New Roman" w:cs="Times New Roman"/>
                <w:color w:val="00000A"/>
              </w:rPr>
              <w:t xml:space="preserve">Первый заместитель Главы </w:t>
            </w:r>
            <w:proofErr w:type="spellStart"/>
            <w:r w:rsidRPr="00B4514A">
              <w:rPr>
                <w:rFonts w:ascii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B4514A">
              <w:rPr>
                <w:rFonts w:ascii="Times New Roman" w:hAnsi="Times New Roman" w:cs="Times New Roman"/>
                <w:color w:val="00000A"/>
              </w:rPr>
              <w:t xml:space="preserve"> муниципального район</w:t>
            </w:r>
            <w:proofErr w:type="gramStart"/>
            <w:r w:rsidRPr="00B4514A">
              <w:rPr>
                <w:rFonts w:ascii="Times New Roman" w:hAnsi="Times New Roman" w:cs="Times New Roman"/>
                <w:color w:val="00000A"/>
              </w:rPr>
              <w:t>а-</w:t>
            </w:r>
            <w:proofErr w:type="gramEnd"/>
            <w:r w:rsidRPr="00B4514A">
              <w:rPr>
                <w:rFonts w:ascii="Times New Roman" w:hAnsi="Times New Roman" w:cs="Times New Roman"/>
                <w:color w:val="00000A"/>
              </w:rPr>
              <w:t xml:space="preserve"> </w:t>
            </w:r>
            <w:r w:rsidRPr="00B4514A">
              <w:rPr>
                <w:rFonts w:ascii="Times New Roman" w:hAnsi="Times New Roman" w:cs="Times New Roman"/>
              </w:rPr>
              <w:t xml:space="preserve">начальник юридического управления </w:t>
            </w:r>
            <w:proofErr w:type="spellStart"/>
            <w:r w:rsidRPr="00B4514A">
              <w:rPr>
                <w:rFonts w:ascii="Times New Roman" w:hAnsi="Times New Roman" w:cs="Times New Roman"/>
              </w:rPr>
              <w:t>Котькина</w:t>
            </w:r>
            <w:proofErr w:type="spellEnd"/>
            <w:r w:rsidRPr="00B4514A">
              <w:rPr>
                <w:rFonts w:ascii="Times New Roman" w:hAnsi="Times New Roman" w:cs="Times New Roman"/>
              </w:rPr>
              <w:t xml:space="preserve"> Е.С</w:t>
            </w:r>
            <w:r w:rsidRPr="00B4514A">
              <w:rPr>
                <w:rFonts w:ascii="Times New Roman" w:hAnsi="Times New Roman" w:cs="Times New Roman"/>
                <w:color w:val="00000A"/>
              </w:rPr>
              <w:t xml:space="preserve">., </w:t>
            </w:r>
            <w:r w:rsidRPr="00B4514A">
              <w:rPr>
                <w:rFonts w:ascii="Times New Roman" w:hAnsi="Times New Roman" w:cs="Times New Roman"/>
              </w:rPr>
              <w:t xml:space="preserve">во взаимодействии с подразделениями, отвечающими за соответствующее направление </w:t>
            </w:r>
          </w:p>
          <w:p w:rsidR="00F71CDA" w:rsidRPr="00B4514A" w:rsidRDefault="00F71CDA" w:rsidP="00990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901C8" w:rsidRDefault="00990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A863AE" w:rsidRDefault="00A86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F245A7" w:rsidRDefault="00F24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B321AB" w:rsidRDefault="00B321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F46E8C" w:rsidRDefault="00F46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35442" w:rsidRDefault="00060582">
      <w:pPr>
        <w:spacing w:after="0" w:line="240" w:lineRule="auto"/>
        <w:jc w:val="center"/>
        <w:rPr>
          <w:rFonts w:ascii="Calibri" w:eastAsia="Calibri" w:hAnsi="Calibri" w:cs="Calibri"/>
          <w:color w:val="00000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2. 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>Рынок услуг розничной торговли лекарственными препаратами, медицинскими изделиями и</w:t>
      </w:r>
    </w:p>
    <w:p w:rsidR="00435442" w:rsidRDefault="00060582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>сопутствующими товарами</w:t>
      </w:r>
    </w:p>
    <w:p w:rsidR="00014E79" w:rsidRPr="00B4514A" w:rsidRDefault="00060582" w:rsidP="00014E79">
      <w:pPr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i/>
          <w:color w:val="FF0000"/>
          <w:u w:val="single"/>
        </w:rPr>
      </w:pPr>
      <w:r>
        <w:rPr>
          <w:rFonts w:ascii="Times New Roman" w:eastAsia="Times New Roman" w:hAnsi="Times New Roman" w:cs="Times New Roman"/>
          <w:i/>
          <w:color w:val="00000A"/>
          <w:sz w:val="28"/>
        </w:rPr>
        <w:t>Исходная фактическая информация, характеризующая ситуацию и проблематику,</w:t>
      </w:r>
      <w:r w:rsidR="002341A3">
        <w:rPr>
          <w:rFonts w:ascii="Times New Roman" w:eastAsia="Times New Roman" w:hAnsi="Times New Roman" w:cs="Times New Roman"/>
          <w:i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A"/>
          <w:sz w:val="28"/>
        </w:rPr>
        <w:t>цели и перспективы развития (текстовое описание</w:t>
      </w:r>
      <w:r w:rsidR="002341A3">
        <w:rPr>
          <w:rFonts w:ascii="Times New Roman" w:hAnsi="Times New Roman"/>
          <w:i/>
          <w:color w:val="00000A"/>
          <w:sz w:val="28"/>
        </w:rPr>
        <w:t>):</w:t>
      </w:r>
      <w:r w:rsidR="002341A3">
        <w:rPr>
          <w:rFonts w:ascii="Times New Roman" w:hAnsi="Times New Roman"/>
          <w:color w:val="2D2D2D"/>
          <w:spacing w:val="1"/>
          <w:shd w:val="clear" w:color="auto" w:fill="FFFFFF"/>
        </w:rPr>
        <w:t xml:space="preserve"> </w:t>
      </w:r>
      <w:r w:rsidR="002341A3" w:rsidRPr="00B4514A">
        <w:rPr>
          <w:rFonts w:ascii="Times New Roman" w:hAnsi="Times New Roman"/>
          <w:color w:val="2D2D2D"/>
          <w:spacing w:val="1"/>
          <w:shd w:val="clear" w:color="auto" w:fill="FFFFFF"/>
        </w:rPr>
        <w:t xml:space="preserve">Рынок </w:t>
      </w:r>
      <w:r w:rsidRPr="00B4514A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розничной продажи лекарств, иных фармацевтических товаров и медицинской техники в </w:t>
      </w:r>
      <w:proofErr w:type="spellStart"/>
      <w:r w:rsidRPr="00B4514A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Старошайговском</w:t>
      </w:r>
      <w:proofErr w:type="spellEnd"/>
      <w:r w:rsidRPr="00B4514A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муниципальном районе представлен </w:t>
      </w:r>
      <w:r w:rsidR="0065349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5</w:t>
      </w:r>
      <w:r w:rsidRPr="00B4514A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аптечными организациями. Из них 1 является государственной аптечной организацией, </w:t>
      </w:r>
      <w:r w:rsidR="0065349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4</w:t>
      </w:r>
      <w:r w:rsidRPr="00B4514A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– негосударственными частными аптечными организациями.</w:t>
      </w:r>
      <w:r w:rsidR="001E7406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В 2024 году в районном центре открылась аптека «Апрель» федеральной сети «Семейная аптека».</w:t>
      </w:r>
      <w:r w:rsidRPr="00B4514A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Доля негосударственных аптечных организаций, осуществляющих розничную торговлю фармацевтической продукцией, в общем количестве аптечных организаций составляет </w:t>
      </w:r>
      <w:r w:rsidR="0065349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80</w:t>
      </w:r>
      <w:r w:rsidRPr="00B4514A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%. </w:t>
      </w:r>
      <w:r w:rsidR="00014E79" w:rsidRPr="00B4514A">
        <w:rPr>
          <w:rFonts w:ascii="Times New Roman" w:eastAsia="Times New Roman" w:hAnsi="Times New Roman" w:cs="Times New Roman"/>
        </w:rPr>
        <w:t>Сложная процедура открытия бизнеса, получения лицензии, соблюдения требований к помещениям и персоналу является существенным барьером выхода на рынок. Запрет на выездную торговлю лекарственными средствами и медицинскими товарами создает условия для монополизации рынка в границах муниципальн</w:t>
      </w:r>
      <w:r w:rsidR="00A906FC" w:rsidRPr="00B4514A">
        <w:rPr>
          <w:rFonts w:ascii="Times New Roman" w:eastAsia="Times New Roman" w:hAnsi="Times New Roman" w:cs="Times New Roman"/>
        </w:rPr>
        <w:t>ого образования</w:t>
      </w:r>
      <w:r w:rsidR="00014E79" w:rsidRPr="00B4514A">
        <w:rPr>
          <w:rFonts w:ascii="Times New Roman" w:eastAsia="Times New Roman" w:hAnsi="Times New Roman" w:cs="Times New Roman"/>
        </w:rPr>
        <w:t xml:space="preserve"> и снижает доступность лекарственных сре</w:t>
      </w:r>
      <w:proofErr w:type="gramStart"/>
      <w:r w:rsidR="00014E79" w:rsidRPr="00B4514A">
        <w:rPr>
          <w:rFonts w:ascii="Times New Roman" w:eastAsia="Times New Roman" w:hAnsi="Times New Roman" w:cs="Times New Roman"/>
        </w:rPr>
        <w:t>дств дл</w:t>
      </w:r>
      <w:proofErr w:type="gramEnd"/>
      <w:r w:rsidR="00014E79" w:rsidRPr="00B4514A">
        <w:rPr>
          <w:rFonts w:ascii="Times New Roman" w:eastAsia="Times New Roman" w:hAnsi="Times New Roman" w:cs="Times New Roman"/>
        </w:rPr>
        <w:t>я жителей отдаленных и труднодоступных сёл</w:t>
      </w:r>
      <w:r w:rsidR="00A906FC" w:rsidRPr="00B4514A">
        <w:rPr>
          <w:rFonts w:ascii="Times New Roman" w:eastAsia="Times New Roman" w:hAnsi="Times New Roman" w:cs="Times New Roman"/>
        </w:rPr>
        <w:t>.</w:t>
      </w:r>
      <w:r w:rsidR="00A906FC" w:rsidRPr="00B4514A">
        <w:rPr>
          <w:rFonts w:ascii="Times New Roman" w:eastAsia="Times New Roman" w:hAnsi="Times New Roman" w:cs="Times New Roman"/>
          <w:spacing w:val="1"/>
          <w:shd w:val="clear" w:color="auto" w:fill="FFFFFF"/>
        </w:rPr>
        <w:t xml:space="preserve"> Тем</w:t>
      </w:r>
      <w:r w:rsidR="00A906FC" w:rsidRPr="00B4514A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не менее, существует необходимость создания благоприятной конкурентной среды в сельской местности на территориях, удаленных от районного центра.</w:t>
      </w:r>
    </w:p>
    <w:p w:rsidR="00435442" w:rsidRPr="00B4514A" w:rsidRDefault="00435442">
      <w:pPr>
        <w:spacing w:line="240" w:lineRule="auto"/>
        <w:ind w:right="-57"/>
        <w:jc w:val="both"/>
        <w:rPr>
          <w:rFonts w:ascii="Times New Roman" w:eastAsia="Times New Roman" w:hAnsi="Times New Roman" w:cs="Times New Roman"/>
          <w:i/>
          <w:color w:val="00000A"/>
        </w:rPr>
      </w:pPr>
    </w:p>
    <w:tbl>
      <w:tblPr>
        <w:tblW w:w="0" w:type="auto"/>
        <w:tblInd w:w="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8"/>
        <w:gridCol w:w="2283"/>
        <w:gridCol w:w="2105"/>
        <w:gridCol w:w="1356"/>
        <w:gridCol w:w="1180"/>
        <w:gridCol w:w="688"/>
        <w:gridCol w:w="741"/>
        <w:gridCol w:w="743"/>
        <w:gridCol w:w="724"/>
        <w:gridCol w:w="2351"/>
        <w:gridCol w:w="1921"/>
      </w:tblGrid>
      <w:tr w:rsidR="00356710" w:rsidRPr="00B4514A" w:rsidTr="00356710">
        <w:trPr>
          <w:trHeight w:val="420"/>
        </w:trPr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 xml:space="preserve">№ </w:t>
            </w:r>
            <w:proofErr w:type="spellStart"/>
            <w:proofErr w:type="gramStart"/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  <w:proofErr w:type="gramEnd"/>
            <w:r w:rsidRPr="00B4514A">
              <w:rPr>
                <w:rFonts w:ascii="Times New Roman" w:eastAsia="Times New Roman" w:hAnsi="Times New Roman" w:cs="Times New Roman"/>
                <w:color w:val="00000A"/>
              </w:rPr>
              <w:t>/</w:t>
            </w:r>
            <w:proofErr w:type="spellStart"/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Наименования мероприятий</w:t>
            </w:r>
          </w:p>
        </w:tc>
        <w:tc>
          <w:tcPr>
            <w:tcW w:w="2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Наименование</w:t>
            </w:r>
          </w:p>
          <w:p w:rsidR="00356710" w:rsidRPr="00B4514A" w:rsidRDefault="00356710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ключевых (целевых) показателей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 xml:space="preserve">Срок реализации </w:t>
            </w:r>
          </w:p>
          <w:p w:rsidR="00356710" w:rsidRPr="00B4514A" w:rsidRDefault="00356710">
            <w:pPr>
              <w:spacing w:after="0" w:line="240" w:lineRule="auto"/>
              <w:jc w:val="center"/>
            </w:pP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 w:rsidP="00356710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Базовое значение ключев</w:t>
            </w:r>
            <w:r w:rsidR="00B658D1">
              <w:rPr>
                <w:rFonts w:ascii="Times New Roman" w:eastAsia="Times New Roman" w:hAnsi="Times New Roman" w:cs="Times New Roman"/>
                <w:color w:val="00000A"/>
              </w:rPr>
              <w:t>ого (целевого) показа</w:t>
            </w:r>
            <w:r w:rsidR="0065349F">
              <w:rPr>
                <w:rFonts w:ascii="Times New Roman" w:eastAsia="Times New Roman" w:hAnsi="Times New Roman" w:cs="Times New Roman"/>
                <w:color w:val="00000A"/>
              </w:rPr>
              <w:t>теля в 2023</w:t>
            </w: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г.</w:t>
            </w:r>
          </w:p>
        </w:tc>
        <w:tc>
          <w:tcPr>
            <w:tcW w:w="2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Значения ключевых (целевых) показателей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Результат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Ответственные</w:t>
            </w:r>
          </w:p>
          <w:p w:rsidR="00356710" w:rsidRPr="00B4514A" w:rsidRDefault="00356710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исполнители</w:t>
            </w:r>
          </w:p>
        </w:tc>
      </w:tr>
      <w:tr w:rsidR="00356710" w:rsidRPr="00B4514A" w:rsidTr="00356710">
        <w:trPr>
          <w:trHeight w:val="420"/>
        </w:trPr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CF60CD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65349F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  <w:p w:rsidR="00356710" w:rsidRPr="00B4514A" w:rsidRDefault="00356710" w:rsidP="00E75006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B658D1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65349F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  <w:p w:rsidR="00356710" w:rsidRPr="00B4514A" w:rsidRDefault="00356710" w:rsidP="00E75006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B658D1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65349F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  <w:p w:rsidR="00356710" w:rsidRPr="00B4514A" w:rsidRDefault="00356710" w:rsidP="00E75006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356710" w:rsidRPr="00B4514A" w:rsidRDefault="00B658D1" w:rsidP="0035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65349F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  <w:p w:rsidR="00356710" w:rsidRPr="00B4514A" w:rsidRDefault="00356710" w:rsidP="0035671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56710" w:rsidRPr="00B4514A" w:rsidTr="00356710">
        <w:trPr>
          <w:trHeight w:val="4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1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10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11</w:t>
            </w:r>
          </w:p>
        </w:tc>
      </w:tr>
      <w:tr w:rsidR="00356710" w:rsidRPr="00B4514A" w:rsidTr="00356710">
        <w:trPr>
          <w:trHeight w:val="4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2.1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Создание условий для развития конкурентной среды на рынке услуг розничной торговли лекарственными препаратами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Доля организаций частной формы</w:t>
            </w:r>
          </w:p>
          <w:p w:rsidR="00356710" w:rsidRPr="00B4514A" w:rsidRDefault="00356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собственности в сфере услуг розничной</w:t>
            </w:r>
          </w:p>
          <w:p w:rsidR="00356710" w:rsidRPr="00B4514A" w:rsidRDefault="00356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торговли лекарственными препаратами,</w:t>
            </w:r>
          </w:p>
          <w:p w:rsidR="00356710" w:rsidRPr="00B4514A" w:rsidRDefault="00356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медицинскими изделиями и сопутствующими</w:t>
            </w:r>
          </w:p>
          <w:p w:rsidR="00356710" w:rsidRPr="00B4514A" w:rsidRDefault="00356710">
            <w:pPr>
              <w:spacing w:after="0" w:line="240" w:lineRule="auto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товарами, процент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B658D1" w:rsidP="006534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65349F">
              <w:rPr>
                <w:rFonts w:ascii="Times New Roman" w:eastAsia="Times New Roman" w:hAnsi="Times New Roman" w:cs="Times New Roman"/>
                <w:color w:val="00000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-202</w:t>
            </w:r>
            <w:r w:rsidR="0065349F">
              <w:rPr>
                <w:rFonts w:ascii="Times New Roman" w:eastAsia="Times New Roman" w:hAnsi="Times New Roman" w:cs="Times New Roman"/>
                <w:color w:val="00000A"/>
              </w:rPr>
              <w:t>7</w:t>
            </w:r>
            <w:r w:rsidR="00356710" w:rsidRPr="00B4514A">
              <w:rPr>
                <w:rFonts w:ascii="Times New Roman" w:eastAsia="Times New Roman" w:hAnsi="Times New Roman" w:cs="Times New Roman"/>
                <w:color w:val="00000A"/>
              </w:rPr>
              <w:t>гг.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356710" w:rsidP="00036F2D">
            <w:pPr>
              <w:spacing w:after="0" w:line="240" w:lineRule="auto"/>
              <w:jc w:val="center"/>
            </w:pPr>
            <w:r w:rsidRPr="00B4514A">
              <w:rPr>
                <w:rFonts w:ascii="Times New Roman" w:eastAsia="Times New Roman" w:hAnsi="Times New Roman" w:cs="Times New Roman"/>
                <w:color w:val="00000A"/>
              </w:rPr>
              <w:t>75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1E740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80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B658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80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56710" w:rsidRPr="00B4514A" w:rsidRDefault="00B658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80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356710" w:rsidRPr="00B4514A" w:rsidRDefault="00B658D1" w:rsidP="00356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0" w:type="dxa"/>
              <w:right w:w="50" w:type="dxa"/>
            </w:tcMar>
          </w:tcPr>
          <w:p w:rsidR="00356710" w:rsidRPr="00B4514A" w:rsidRDefault="00356710" w:rsidP="00D01569">
            <w:pPr>
              <w:spacing w:after="0" w:line="240" w:lineRule="auto"/>
            </w:pPr>
            <w:r w:rsidRPr="00B4514A">
              <w:rPr>
                <w:rFonts w:ascii="Times New Roman" w:hAnsi="Times New Roman" w:cs="Times New Roman"/>
              </w:rPr>
              <w:t xml:space="preserve">Увеличение количества аптек обеспечит повышение </w:t>
            </w:r>
            <w:r w:rsidR="008E6AFB" w:rsidRPr="00B4514A">
              <w:rPr>
                <w:rFonts w:ascii="Times New Roman" w:hAnsi="Times New Roman" w:cs="Times New Roman"/>
              </w:rPr>
              <w:t>комфортности для населения и сни</w:t>
            </w:r>
            <w:r w:rsidRPr="00B4514A">
              <w:rPr>
                <w:rFonts w:ascii="Times New Roman" w:hAnsi="Times New Roman" w:cs="Times New Roman"/>
              </w:rPr>
              <w:t>жение цен на фармацевтическую продукцию.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0" w:type="dxa"/>
              <w:right w:w="50" w:type="dxa"/>
            </w:tcMar>
          </w:tcPr>
          <w:p w:rsidR="00356710" w:rsidRPr="00E2180F" w:rsidRDefault="00E2180F">
            <w:pPr>
              <w:spacing w:after="0" w:line="240" w:lineRule="auto"/>
            </w:pPr>
            <w:r w:rsidRPr="00B4514A">
              <w:rPr>
                <w:rFonts w:ascii="Times New Roman" w:hAnsi="Times New Roman" w:cs="Times New Roman"/>
                <w:color w:val="00000A"/>
              </w:rPr>
              <w:t xml:space="preserve">Первый заместитель Главы </w:t>
            </w:r>
            <w:proofErr w:type="spellStart"/>
            <w:r w:rsidRPr="00B4514A">
              <w:rPr>
                <w:rFonts w:ascii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B4514A">
              <w:rPr>
                <w:rFonts w:ascii="Times New Roman" w:hAnsi="Times New Roman" w:cs="Times New Roman"/>
                <w:color w:val="00000A"/>
              </w:rPr>
              <w:t xml:space="preserve"> муниципального район</w:t>
            </w:r>
            <w:proofErr w:type="gramStart"/>
            <w:r w:rsidRPr="00B4514A">
              <w:rPr>
                <w:rFonts w:ascii="Times New Roman" w:hAnsi="Times New Roman" w:cs="Times New Roman"/>
                <w:color w:val="00000A"/>
              </w:rPr>
              <w:t>а-</w:t>
            </w:r>
            <w:proofErr w:type="gramEnd"/>
            <w:r w:rsidRPr="00B4514A">
              <w:rPr>
                <w:rFonts w:ascii="Times New Roman" w:hAnsi="Times New Roman" w:cs="Times New Roman"/>
                <w:color w:val="00000A"/>
              </w:rPr>
              <w:t xml:space="preserve"> </w:t>
            </w:r>
            <w:r w:rsidRPr="00B4514A">
              <w:rPr>
                <w:rFonts w:ascii="Times New Roman" w:hAnsi="Times New Roman" w:cs="Times New Roman"/>
              </w:rPr>
              <w:t xml:space="preserve">начальник юридического управления </w:t>
            </w:r>
            <w:proofErr w:type="spellStart"/>
            <w:r w:rsidRPr="00B4514A">
              <w:rPr>
                <w:rFonts w:ascii="Times New Roman" w:hAnsi="Times New Roman" w:cs="Times New Roman"/>
              </w:rPr>
              <w:t>Котькина</w:t>
            </w:r>
            <w:proofErr w:type="spellEnd"/>
            <w:r w:rsidRPr="00B4514A">
              <w:rPr>
                <w:rFonts w:ascii="Times New Roman" w:hAnsi="Times New Roman" w:cs="Times New Roman"/>
              </w:rPr>
              <w:t xml:space="preserve"> Е.С</w:t>
            </w:r>
            <w:r w:rsidRPr="00B4514A">
              <w:rPr>
                <w:rFonts w:ascii="Times New Roman" w:hAnsi="Times New Roman" w:cs="Times New Roman"/>
                <w:color w:val="00000A"/>
              </w:rPr>
              <w:t xml:space="preserve">., </w:t>
            </w:r>
            <w:r w:rsidRPr="00B4514A">
              <w:rPr>
                <w:rFonts w:ascii="Times New Roman" w:hAnsi="Times New Roman" w:cs="Times New Roman"/>
              </w:rPr>
              <w:t xml:space="preserve">во взаимодействии с подразделениями, отвечающими за соответствующее направление </w:t>
            </w:r>
          </w:p>
        </w:tc>
      </w:tr>
    </w:tbl>
    <w:p w:rsidR="00A863AE" w:rsidRDefault="00A86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</w:rPr>
      </w:pPr>
    </w:p>
    <w:p w:rsidR="006D3EF9" w:rsidRDefault="006D3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B24640" w:rsidRDefault="00B246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35442" w:rsidRDefault="00060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Социальные услуги</w:t>
      </w:r>
    </w:p>
    <w:p w:rsidR="00435442" w:rsidRPr="00B24640" w:rsidRDefault="00060582">
      <w:pPr>
        <w:spacing w:after="0" w:line="240" w:lineRule="auto"/>
        <w:jc w:val="center"/>
        <w:rPr>
          <w:rFonts w:ascii="Calibri" w:eastAsia="Calibri" w:hAnsi="Calibri" w:cs="Calibri"/>
          <w:color w:val="00000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3. 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Рынок социальных услуг </w:t>
      </w:r>
    </w:p>
    <w:p w:rsidR="00435442" w:rsidRPr="00E2180F" w:rsidRDefault="00060582" w:rsidP="002341A3">
      <w:pPr>
        <w:spacing w:line="240" w:lineRule="auto"/>
        <w:ind w:right="-57"/>
        <w:jc w:val="both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i/>
          <w:color w:val="00000A"/>
          <w:sz w:val="28"/>
        </w:rPr>
        <w:t>Исходная фактическая информация, характеризующая ситуацию и проблематику,</w:t>
      </w:r>
      <w:r w:rsidR="002341A3">
        <w:rPr>
          <w:rFonts w:ascii="Times New Roman" w:eastAsia="Times New Roman" w:hAnsi="Times New Roman" w:cs="Times New Roman"/>
          <w:i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A"/>
          <w:sz w:val="28"/>
        </w:rPr>
        <w:t>цели и перспективы развития (текстовое описание):</w:t>
      </w:r>
      <w:r w:rsidR="003F3B37">
        <w:rPr>
          <w:b/>
          <w:color w:val="00000A"/>
          <w:sz w:val="28"/>
        </w:rPr>
        <w:t xml:space="preserve"> </w:t>
      </w:r>
      <w:r w:rsidRPr="00E2180F">
        <w:rPr>
          <w:rFonts w:ascii="Times New Roman" w:eastAsia="Times New Roman" w:hAnsi="Times New Roman" w:cs="Times New Roman"/>
          <w:color w:val="00000A"/>
        </w:rPr>
        <w:t>Социальные услуги оказывают</w:t>
      </w:r>
      <w:r w:rsidR="002E47AA" w:rsidRPr="00E2180F">
        <w:rPr>
          <w:rFonts w:ascii="Times New Roman" w:eastAsia="Times New Roman" w:hAnsi="Times New Roman" w:cs="Times New Roman"/>
          <w:color w:val="00000A"/>
        </w:rPr>
        <w:t xml:space="preserve"> 3 организации:</w:t>
      </w:r>
      <w:r w:rsidRPr="00E2180F">
        <w:rPr>
          <w:rFonts w:ascii="Times New Roman" w:eastAsia="Times New Roman" w:hAnsi="Times New Roman" w:cs="Times New Roman"/>
          <w:color w:val="00000A"/>
        </w:rPr>
        <w:t xml:space="preserve"> ГКУ «Социальная защита </w:t>
      </w:r>
      <w:r w:rsidR="002E47AA" w:rsidRPr="00E2180F">
        <w:rPr>
          <w:rFonts w:ascii="Times New Roman" w:eastAsia="Times New Roman" w:hAnsi="Times New Roman" w:cs="Times New Roman"/>
          <w:color w:val="00000A"/>
        </w:rPr>
        <w:t xml:space="preserve">населения </w:t>
      </w:r>
      <w:r w:rsidRPr="00E2180F">
        <w:rPr>
          <w:rFonts w:ascii="Times New Roman" w:eastAsia="Times New Roman" w:hAnsi="Times New Roman" w:cs="Times New Roman"/>
          <w:color w:val="00000A"/>
        </w:rPr>
        <w:t xml:space="preserve">в </w:t>
      </w:r>
      <w:proofErr w:type="spellStart"/>
      <w:r w:rsidRPr="00E2180F">
        <w:rPr>
          <w:rFonts w:ascii="Times New Roman" w:eastAsia="Times New Roman" w:hAnsi="Times New Roman" w:cs="Times New Roman"/>
          <w:color w:val="00000A"/>
        </w:rPr>
        <w:t>Старошайговском</w:t>
      </w:r>
      <w:proofErr w:type="spellEnd"/>
      <w:r w:rsidRPr="00E2180F">
        <w:rPr>
          <w:rFonts w:ascii="Times New Roman" w:eastAsia="Times New Roman" w:hAnsi="Times New Roman" w:cs="Times New Roman"/>
          <w:color w:val="00000A"/>
        </w:rPr>
        <w:t xml:space="preserve"> муниципальн</w:t>
      </w:r>
      <w:r w:rsidR="002E47AA" w:rsidRPr="00E2180F">
        <w:rPr>
          <w:rFonts w:ascii="Times New Roman" w:eastAsia="Times New Roman" w:hAnsi="Times New Roman" w:cs="Times New Roman"/>
          <w:color w:val="00000A"/>
        </w:rPr>
        <w:t>ом районе Республики Мордовия»,</w:t>
      </w:r>
      <w:r w:rsidRPr="00E2180F">
        <w:rPr>
          <w:rFonts w:ascii="Times New Roman" w:eastAsia="Times New Roman" w:hAnsi="Times New Roman" w:cs="Times New Roman"/>
          <w:color w:val="00000A"/>
        </w:rPr>
        <w:t xml:space="preserve"> АНО СОГ «Уют»</w:t>
      </w:r>
      <w:r w:rsidR="002E47AA" w:rsidRPr="00E2180F">
        <w:rPr>
          <w:rFonts w:ascii="Times New Roman" w:eastAsia="Times New Roman" w:hAnsi="Times New Roman" w:cs="Times New Roman"/>
          <w:color w:val="00000A"/>
        </w:rPr>
        <w:t xml:space="preserve"> </w:t>
      </w:r>
      <w:proofErr w:type="gramStart"/>
      <w:r w:rsidR="002E47AA" w:rsidRPr="00E2180F">
        <w:rPr>
          <w:rFonts w:ascii="Times New Roman" w:eastAsia="Times New Roman" w:hAnsi="Times New Roman" w:cs="Times New Roman"/>
          <w:color w:val="00000A"/>
        </w:rPr>
        <w:t>и ООО</w:t>
      </w:r>
      <w:proofErr w:type="gramEnd"/>
      <w:r w:rsidR="002E47AA" w:rsidRPr="00E2180F">
        <w:rPr>
          <w:rFonts w:ascii="Times New Roman" w:eastAsia="Times New Roman" w:hAnsi="Times New Roman" w:cs="Times New Roman"/>
          <w:color w:val="00000A"/>
        </w:rPr>
        <w:t xml:space="preserve"> «Оберег»</w:t>
      </w:r>
      <w:r w:rsidRPr="00E2180F">
        <w:rPr>
          <w:rFonts w:ascii="Times New Roman" w:eastAsia="Times New Roman" w:hAnsi="Times New Roman" w:cs="Times New Roman"/>
          <w:color w:val="00000A"/>
        </w:rPr>
        <w:t xml:space="preserve">. </w:t>
      </w:r>
      <w:r w:rsidR="003F3B37" w:rsidRPr="00E2180F">
        <w:rPr>
          <w:rFonts w:ascii="Times New Roman" w:eastAsia="SimSun" w:hAnsi="Times New Roman" w:cs="Times New Roman"/>
        </w:rPr>
        <w:t xml:space="preserve">В учреждении </w:t>
      </w:r>
      <w:r w:rsidR="002E47AA" w:rsidRPr="00E2180F">
        <w:rPr>
          <w:rFonts w:ascii="Times New Roman" w:eastAsia="Times New Roman" w:hAnsi="Times New Roman" w:cs="Times New Roman"/>
          <w:color w:val="00000A"/>
        </w:rPr>
        <w:t xml:space="preserve">ГКУ «Социальная защита населения в </w:t>
      </w:r>
      <w:proofErr w:type="spellStart"/>
      <w:r w:rsidR="002E47AA" w:rsidRPr="00E2180F">
        <w:rPr>
          <w:rFonts w:ascii="Times New Roman" w:eastAsia="Times New Roman" w:hAnsi="Times New Roman" w:cs="Times New Roman"/>
          <w:color w:val="00000A"/>
        </w:rPr>
        <w:t>Старошайговском</w:t>
      </w:r>
      <w:proofErr w:type="spellEnd"/>
      <w:r w:rsidR="002E47AA" w:rsidRPr="00E2180F">
        <w:rPr>
          <w:rFonts w:ascii="Times New Roman" w:eastAsia="Times New Roman" w:hAnsi="Times New Roman" w:cs="Times New Roman"/>
          <w:color w:val="00000A"/>
        </w:rPr>
        <w:t xml:space="preserve"> муниципальном районе Республики Мордовия»</w:t>
      </w:r>
      <w:r w:rsidR="00F245A7" w:rsidRPr="00E2180F">
        <w:rPr>
          <w:rFonts w:ascii="Times New Roman" w:eastAsia="Times New Roman" w:hAnsi="Times New Roman" w:cs="Times New Roman"/>
          <w:color w:val="00000A"/>
        </w:rPr>
        <w:t xml:space="preserve"> </w:t>
      </w:r>
      <w:r w:rsidR="003F3B37" w:rsidRPr="00E2180F">
        <w:rPr>
          <w:rFonts w:ascii="Times New Roman" w:eastAsia="SimSun" w:hAnsi="Times New Roman" w:cs="Times New Roman"/>
        </w:rPr>
        <w:t>можно оформить детские пособия, субсидии на жилищно-коммунальные услуги, компенсацию части родительской платы за содержание детей в детских садах, пособие по уходу за детьми до 1,5 лет и др. большое внимание уделяется работе с многодетными, неполными, неблагополучными семьями. На базе ГКУ «Социальная защита» проводятся ежегодные мероприятия, такие как месячник пож</w:t>
      </w:r>
      <w:r w:rsidR="00855C9D" w:rsidRPr="00E2180F">
        <w:rPr>
          <w:rFonts w:ascii="Times New Roman" w:eastAsia="SimSun" w:hAnsi="Times New Roman" w:cs="Times New Roman"/>
        </w:rPr>
        <w:t xml:space="preserve">илых людей, декадник инвалидов, </w:t>
      </w:r>
      <w:r w:rsidR="003F3B37" w:rsidRPr="00E2180F">
        <w:rPr>
          <w:rFonts w:ascii="Times New Roman" w:eastAsia="SimSun" w:hAnsi="Times New Roman" w:cs="Times New Roman"/>
        </w:rPr>
        <w:t xml:space="preserve">День матери, День семьи. </w:t>
      </w:r>
      <w:r w:rsidR="00855C9D" w:rsidRPr="00E2180F">
        <w:rPr>
          <w:rFonts w:ascii="Times New Roman" w:eastAsia="SimSun" w:hAnsi="Times New Roman" w:cs="Times New Roman"/>
        </w:rPr>
        <w:t>Основным направлением</w:t>
      </w:r>
      <w:r w:rsidR="003F3B37" w:rsidRPr="00E2180F">
        <w:rPr>
          <w:rFonts w:ascii="Times New Roman" w:eastAsia="SimSun" w:hAnsi="Times New Roman" w:cs="Times New Roman"/>
        </w:rPr>
        <w:t xml:space="preserve"> ГКУ «Социальная защита населения по </w:t>
      </w:r>
      <w:r w:rsidR="00855C9D" w:rsidRPr="00E2180F">
        <w:rPr>
          <w:rFonts w:ascii="Times New Roman" w:eastAsia="SimSun" w:hAnsi="Times New Roman" w:cs="Times New Roman"/>
        </w:rPr>
        <w:t>Старошайговскому муниципальному</w:t>
      </w:r>
      <w:r w:rsidR="003F3B37" w:rsidRPr="00E2180F">
        <w:rPr>
          <w:rFonts w:ascii="Times New Roman" w:eastAsia="SimSun" w:hAnsi="Times New Roman" w:cs="Times New Roman"/>
        </w:rPr>
        <w:t xml:space="preserve"> району Рес</w:t>
      </w:r>
      <w:r w:rsidR="00855C9D" w:rsidRPr="00E2180F">
        <w:rPr>
          <w:rFonts w:ascii="Times New Roman" w:eastAsia="SimSun" w:hAnsi="Times New Roman" w:cs="Times New Roman"/>
        </w:rPr>
        <w:t xml:space="preserve">публики Мордовия </w:t>
      </w:r>
      <w:r w:rsidR="003F3B37" w:rsidRPr="00E2180F">
        <w:rPr>
          <w:rFonts w:ascii="Times New Roman" w:eastAsia="SimSun" w:hAnsi="Times New Roman" w:cs="Times New Roman"/>
        </w:rPr>
        <w:t xml:space="preserve">является повышение эффективности и качества услуг в сфере социального обслуживания населения Республики Мордовия, обеспечение адресности и доступности социальных услуг для населения, обеспечение оперативности в решении острых социальных проблем граждан в трудной жизненной ситуации. </w:t>
      </w:r>
      <w:r w:rsidR="00E75006" w:rsidRPr="00E2180F">
        <w:rPr>
          <w:rFonts w:ascii="Times New Roman" w:eastAsia="SimSun" w:hAnsi="Times New Roman" w:cs="Times New Roman"/>
        </w:rPr>
        <w:t xml:space="preserve">Активно используется такая новая форма господдержки малоимущих </w:t>
      </w:r>
      <w:r w:rsidR="00FB1C48">
        <w:rPr>
          <w:rFonts w:ascii="Times New Roman" w:eastAsia="SimSun" w:hAnsi="Times New Roman" w:cs="Times New Roman"/>
        </w:rPr>
        <w:t>как социальный контракт, в 202</w:t>
      </w:r>
      <w:r w:rsidR="0019150D">
        <w:rPr>
          <w:rFonts w:ascii="Times New Roman" w:eastAsia="SimSun" w:hAnsi="Times New Roman" w:cs="Times New Roman"/>
        </w:rPr>
        <w:t>4</w:t>
      </w:r>
      <w:r w:rsidR="00F245A7" w:rsidRPr="00E2180F">
        <w:rPr>
          <w:rFonts w:ascii="Times New Roman" w:eastAsia="SimSun" w:hAnsi="Times New Roman" w:cs="Times New Roman"/>
        </w:rPr>
        <w:t xml:space="preserve"> </w:t>
      </w:r>
      <w:r w:rsidR="00F245A7" w:rsidRPr="00FD3534">
        <w:rPr>
          <w:rFonts w:ascii="Times New Roman" w:eastAsia="SimSun" w:hAnsi="Times New Roman" w:cs="Times New Roman"/>
        </w:rPr>
        <w:t>году заключен</w:t>
      </w:r>
      <w:r w:rsidR="00422DAD" w:rsidRPr="00FD3534">
        <w:rPr>
          <w:rFonts w:ascii="Times New Roman" w:eastAsia="SimSun" w:hAnsi="Times New Roman" w:cs="Times New Roman"/>
        </w:rPr>
        <w:t>о</w:t>
      </w:r>
      <w:r w:rsidR="00F245A7" w:rsidRPr="00FD3534">
        <w:rPr>
          <w:rFonts w:ascii="Times New Roman" w:eastAsia="SimSun" w:hAnsi="Times New Roman" w:cs="Times New Roman"/>
        </w:rPr>
        <w:t xml:space="preserve"> </w:t>
      </w:r>
      <w:r w:rsidR="0019150D">
        <w:rPr>
          <w:rFonts w:ascii="Times New Roman" w:eastAsia="SimSun" w:hAnsi="Times New Roman" w:cs="Times New Roman"/>
        </w:rPr>
        <w:t>42</w:t>
      </w:r>
      <w:r w:rsidR="00E75006" w:rsidRPr="00FD3534">
        <w:rPr>
          <w:rFonts w:ascii="Times New Roman" w:eastAsia="SimSun" w:hAnsi="Times New Roman" w:cs="Times New Roman"/>
        </w:rPr>
        <w:t xml:space="preserve"> социальн</w:t>
      </w:r>
      <w:r w:rsidR="00422DAD" w:rsidRPr="00FD3534">
        <w:rPr>
          <w:rFonts w:ascii="Times New Roman" w:eastAsia="SimSun" w:hAnsi="Times New Roman" w:cs="Times New Roman"/>
        </w:rPr>
        <w:t>ых</w:t>
      </w:r>
      <w:r w:rsidR="00F245A7" w:rsidRPr="00FD3534">
        <w:rPr>
          <w:rFonts w:ascii="Times New Roman" w:eastAsia="SimSun" w:hAnsi="Times New Roman" w:cs="Times New Roman"/>
        </w:rPr>
        <w:t xml:space="preserve"> контракт</w:t>
      </w:r>
      <w:r w:rsidR="00422DAD" w:rsidRPr="00FD3534">
        <w:rPr>
          <w:rFonts w:ascii="Times New Roman" w:eastAsia="SimSun" w:hAnsi="Times New Roman" w:cs="Times New Roman"/>
        </w:rPr>
        <w:t>а</w:t>
      </w:r>
      <w:r w:rsidR="000505A1">
        <w:rPr>
          <w:rFonts w:ascii="Times New Roman" w:eastAsia="SimSun" w:hAnsi="Times New Roman" w:cs="Times New Roman"/>
        </w:rPr>
        <w:t xml:space="preserve"> на сумму 6253 тыс</w:t>
      </w:r>
      <w:proofErr w:type="gramStart"/>
      <w:r w:rsidR="000505A1">
        <w:rPr>
          <w:rFonts w:ascii="Times New Roman" w:eastAsia="SimSun" w:hAnsi="Times New Roman" w:cs="Times New Roman"/>
        </w:rPr>
        <w:t>.р</w:t>
      </w:r>
      <w:proofErr w:type="gramEnd"/>
      <w:r w:rsidR="000505A1">
        <w:rPr>
          <w:rFonts w:ascii="Times New Roman" w:eastAsia="SimSun" w:hAnsi="Times New Roman" w:cs="Times New Roman"/>
        </w:rPr>
        <w:t>уб.</w:t>
      </w:r>
      <w:r w:rsidR="0019150D">
        <w:rPr>
          <w:rFonts w:ascii="Times New Roman" w:eastAsia="SimSun" w:hAnsi="Times New Roman" w:cs="Times New Roman"/>
        </w:rPr>
        <w:t xml:space="preserve"> из них-</w:t>
      </w:r>
      <w:r w:rsidR="00E75006" w:rsidRPr="00FD3534">
        <w:rPr>
          <w:rFonts w:ascii="Times New Roman" w:eastAsia="SimSun" w:hAnsi="Times New Roman" w:cs="Times New Roman"/>
        </w:rPr>
        <w:t xml:space="preserve"> </w:t>
      </w:r>
      <w:r w:rsidR="0019150D">
        <w:rPr>
          <w:rFonts w:ascii="Times New Roman" w:eastAsia="SimSun" w:hAnsi="Times New Roman" w:cs="Times New Roman"/>
        </w:rPr>
        <w:t>11</w:t>
      </w:r>
      <w:r w:rsidR="00D074C5" w:rsidRPr="00FD3534">
        <w:rPr>
          <w:rFonts w:ascii="Times New Roman" w:eastAsia="SimSun" w:hAnsi="Times New Roman" w:cs="Times New Roman"/>
        </w:rPr>
        <w:t xml:space="preserve"> </w:t>
      </w:r>
      <w:r w:rsidR="00E75006" w:rsidRPr="00FD3534">
        <w:rPr>
          <w:rFonts w:ascii="Times New Roman" w:eastAsia="SimSun" w:hAnsi="Times New Roman" w:cs="Times New Roman"/>
        </w:rPr>
        <w:t>о</w:t>
      </w:r>
      <w:r w:rsidR="00F245A7" w:rsidRPr="00FD3534">
        <w:rPr>
          <w:rFonts w:ascii="Times New Roman" w:eastAsia="SimSun" w:hAnsi="Times New Roman" w:cs="Times New Roman"/>
        </w:rPr>
        <w:t>т</w:t>
      </w:r>
      <w:r w:rsidR="00E75006" w:rsidRPr="00FD3534">
        <w:rPr>
          <w:rFonts w:ascii="Times New Roman" w:eastAsia="SimSun" w:hAnsi="Times New Roman" w:cs="Times New Roman"/>
        </w:rPr>
        <w:t>крытие ИП</w:t>
      </w:r>
      <w:r w:rsidR="00FD3534" w:rsidRPr="00FD3534">
        <w:rPr>
          <w:rFonts w:ascii="Times New Roman" w:eastAsia="SimSun" w:hAnsi="Times New Roman" w:cs="Times New Roman"/>
        </w:rPr>
        <w:t xml:space="preserve">, </w:t>
      </w:r>
      <w:r w:rsidR="0019150D">
        <w:rPr>
          <w:rFonts w:ascii="Times New Roman" w:eastAsia="SimSun" w:hAnsi="Times New Roman" w:cs="Times New Roman"/>
        </w:rPr>
        <w:t xml:space="preserve">4- ведение ЛПХ. </w:t>
      </w:r>
      <w:r w:rsidR="003F3B37" w:rsidRPr="00FD3534">
        <w:rPr>
          <w:rFonts w:ascii="Times New Roman" w:eastAsia="SimSun" w:hAnsi="Times New Roman" w:cs="Times New Roman"/>
        </w:rPr>
        <w:t>Основным</w:t>
      </w:r>
      <w:r w:rsidR="003F3B37" w:rsidRPr="00E2180F">
        <w:rPr>
          <w:rFonts w:ascii="Times New Roman" w:eastAsia="SimSun" w:hAnsi="Times New Roman" w:cs="Times New Roman"/>
        </w:rPr>
        <w:t xml:space="preserve"> направлением деятельности АНО СОГ «</w:t>
      </w:r>
      <w:r w:rsidR="00855C9D" w:rsidRPr="00E2180F">
        <w:rPr>
          <w:rFonts w:ascii="Times New Roman" w:eastAsia="SimSun" w:hAnsi="Times New Roman" w:cs="Times New Roman"/>
        </w:rPr>
        <w:t>Уют</w:t>
      </w:r>
      <w:r w:rsidR="003F3B37" w:rsidRPr="00E2180F">
        <w:rPr>
          <w:rFonts w:ascii="Times New Roman" w:eastAsia="SimSun" w:hAnsi="Times New Roman" w:cs="Times New Roman"/>
        </w:rPr>
        <w:t xml:space="preserve">» является предоставление социально-бытовых, и социально-медицинских услуг без обеспечения проживания престарелым инвалидам. Работа отделений направлена на создание благоприятных условий, обеспечивающих инвалидам  и пожилым людям как можно дольше жить в домашней обстановке. </w:t>
      </w:r>
      <w:r w:rsidR="00637A8B" w:rsidRPr="00E2180F">
        <w:rPr>
          <w:rFonts w:ascii="Times New Roman" w:eastAsia="SimSun" w:hAnsi="Times New Roman" w:cs="Times New Roman"/>
        </w:rPr>
        <w:t>За 202</w:t>
      </w:r>
      <w:r w:rsidR="0019150D">
        <w:rPr>
          <w:rFonts w:ascii="Times New Roman" w:eastAsia="SimSun" w:hAnsi="Times New Roman" w:cs="Times New Roman"/>
        </w:rPr>
        <w:t>4</w:t>
      </w:r>
      <w:r w:rsidR="00637A8B" w:rsidRPr="00E2180F">
        <w:rPr>
          <w:rFonts w:ascii="Times New Roman" w:eastAsia="SimSun" w:hAnsi="Times New Roman" w:cs="Times New Roman"/>
        </w:rPr>
        <w:t xml:space="preserve"> год</w:t>
      </w:r>
      <w:r w:rsidR="00855C9D" w:rsidRPr="00E2180F">
        <w:rPr>
          <w:rFonts w:ascii="Times New Roman" w:hAnsi="Times New Roman" w:cs="Times New Roman"/>
        </w:rPr>
        <w:t xml:space="preserve"> в форме социального </w:t>
      </w:r>
      <w:proofErr w:type="spellStart"/>
      <w:r w:rsidR="00855C9D" w:rsidRPr="00E2180F">
        <w:rPr>
          <w:rFonts w:ascii="Times New Roman" w:hAnsi="Times New Roman" w:cs="Times New Roman"/>
        </w:rPr>
        <w:t>полустационарного</w:t>
      </w:r>
      <w:proofErr w:type="spellEnd"/>
      <w:r w:rsidR="00855C9D" w:rsidRPr="00E2180F">
        <w:rPr>
          <w:rFonts w:ascii="Times New Roman" w:hAnsi="Times New Roman" w:cs="Times New Roman"/>
        </w:rPr>
        <w:t xml:space="preserve"> обслуживания </w:t>
      </w:r>
      <w:r w:rsidR="00637A8B" w:rsidRPr="00E2180F">
        <w:rPr>
          <w:rFonts w:ascii="Times New Roman" w:hAnsi="Times New Roman" w:cs="Times New Roman"/>
        </w:rPr>
        <w:t xml:space="preserve">были </w:t>
      </w:r>
      <w:r w:rsidR="00637A8B" w:rsidRPr="003C6873">
        <w:rPr>
          <w:rFonts w:ascii="Times New Roman" w:hAnsi="Times New Roman" w:cs="Times New Roman"/>
        </w:rPr>
        <w:t xml:space="preserve">оказаны </w:t>
      </w:r>
      <w:r w:rsidR="00855C9D" w:rsidRPr="0097782E">
        <w:rPr>
          <w:rFonts w:ascii="Times New Roman" w:hAnsi="Times New Roman" w:cs="Times New Roman"/>
        </w:rPr>
        <w:t>услуг</w:t>
      </w:r>
      <w:r w:rsidR="00BB0CEA" w:rsidRPr="0097782E">
        <w:rPr>
          <w:rFonts w:ascii="Times New Roman" w:hAnsi="Times New Roman" w:cs="Times New Roman"/>
        </w:rPr>
        <w:t xml:space="preserve">и </w:t>
      </w:r>
      <w:r w:rsidR="00A20DA0" w:rsidRPr="0097782E">
        <w:rPr>
          <w:rFonts w:ascii="Times New Roman" w:hAnsi="Times New Roman" w:cs="Times New Roman"/>
        </w:rPr>
        <w:t>3</w:t>
      </w:r>
      <w:r w:rsidR="00637A8B" w:rsidRPr="0097782E">
        <w:rPr>
          <w:rFonts w:ascii="Times New Roman" w:hAnsi="Times New Roman" w:cs="Times New Roman"/>
        </w:rPr>
        <w:t>9</w:t>
      </w:r>
      <w:r w:rsidR="0097782E" w:rsidRPr="0097782E">
        <w:rPr>
          <w:rFonts w:ascii="Times New Roman" w:hAnsi="Times New Roman" w:cs="Times New Roman"/>
        </w:rPr>
        <w:t>0</w:t>
      </w:r>
      <w:r w:rsidR="00F245A7" w:rsidRPr="003C6873">
        <w:rPr>
          <w:rFonts w:ascii="Times New Roman" w:hAnsi="Times New Roman" w:cs="Times New Roman"/>
        </w:rPr>
        <w:t xml:space="preserve"> </w:t>
      </w:r>
      <w:r w:rsidR="00855C9D" w:rsidRPr="003C6873">
        <w:rPr>
          <w:rFonts w:ascii="Times New Roman" w:hAnsi="Times New Roman" w:cs="Times New Roman"/>
        </w:rPr>
        <w:t>гражданам</w:t>
      </w:r>
      <w:r w:rsidR="00855C9D" w:rsidRPr="00E2180F">
        <w:rPr>
          <w:rFonts w:ascii="Times New Roman" w:hAnsi="Times New Roman" w:cs="Times New Roman"/>
        </w:rPr>
        <w:t xml:space="preserve"> пожилого возраста.</w:t>
      </w:r>
      <w:r w:rsidR="002E47AA" w:rsidRPr="00E2180F">
        <w:rPr>
          <w:rFonts w:ascii="Times New Roman" w:eastAsia="SimSun" w:hAnsi="Times New Roman" w:cs="Times New Roman"/>
          <w:i/>
        </w:rPr>
        <w:t xml:space="preserve"> </w:t>
      </w:r>
      <w:r w:rsidR="002E47AA" w:rsidRPr="00E2180F">
        <w:rPr>
          <w:rFonts w:ascii="Times New Roman" w:eastAsia="SimSun" w:hAnsi="Times New Roman" w:cs="Times New Roman"/>
        </w:rPr>
        <w:t>ООО «Оберег», оказывает социальные услуги, которых нет в перечне гарантированных услуг, предоставляемых АНО СОГ «Уют»: ксерокопирование, распечатка документов, уборка дома, придомовые работы и т.д.</w:t>
      </w:r>
      <w:r w:rsidR="002E30B1" w:rsidRPr="00E2180F">
        <w:rPr>
          <w:rFonts w:ascii="Times New Roman" w:eastAsia="SimSun" w:hAnsi="Times New Roman" w:cs="Times New Roman"/>
        </w:rPr>
        <w:t xml:space="preserve">- </w:t>
      </w:r>
      <w:r w:rsidR="002E47AA" w:rsidRPr="00E2180F">
        <w:rPr>
          <w:rFonts w:ascii="Times New Roman" w:eastAsia="SimSun" w:hAnsi="Times New Roman" w:cs="Times New Roman"/>
        </w:rPr>
        <w:t xml:space="preserve"> для всех категорий населения. </w:t>
      </w:r>
      <w:r w:rsidR="008D0181" w:rsidRPr="00E2180F">
        <w:rPr>
          <w:rFonts w:ascii="Times New Roman" w:eastAsia="SimSun" w:hAnsi="Times New Roman" w:cs="Times New Roman"/>
        </w:rPr>
        <w:t>М</w:t>
      </w:r>
      <w:r w:rsidR="00BB0CEA" w:rsidRPr="00E2180F">
        <w:rPr>
          <w:rFonts w:ascii="Times New Roman" w:eastAsia="SimSun" w:hAnsi="Times New Roman" w:cs="Times New Roman"/>
        </w:rPr>
        <w:t xml:space="preserve">ожно отметить, что сфера </w:t>
      </w:r>
      <w:r w:rsidR="008D0181" w:rsidRPr="00E2180F">
        <w:rPr>
          <w:rFonts w:ascii="Times New Roman" w:eastAsia="SimSun" w:hAnsi="Times New Roman" w:cs="Times New Roman"/>
        </w:rPr>
        <w:t xml:space="preserve">предоставления социальных </w:t>
      </w:r>
      <w:r w:rsidR="00BB0CEA" w:rsidRPr="00E2180F">
        <w:rPr>
          <w:rFonts w:ascii="Times New Roman" w:eastAsia="SimSun" w:hAnsi="Times New Roman" w:cs="Times New Roman"/>
        </w:rPr>
        <w:t>у</w:t>
      </w:r>
      <w:r w:rsidR="008D0181" w:rsidRPr="00E2180F">
        <w:rPr>
          <w:rFonts w:ascii="Times New Roman" w:eastAsia="SimSun" w:hAnsi="Times New Roman" w:cs="Times New Roman"/>
        </w:rPr>
        <w:t>слуг в районе достаточно развита</w:t>
      </w:r>
      <w:r w:rsidR="00BB0CEA" w:rsidRPr="00E2180F">
        <w:rPr>
          <w:rFonts w:ascii="Times New Roman" w:eastAsia="SimSun" w:hAnsi="Times New Roman" w:cs="Times New Roman"/>
        </w:rPr>
        <w:t>.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/>
      </w:tblPr>
      <w:tblGrid>
        <w:gridCol w:w="548"/>
        <w:gridCol w:w="2364"/>
        <w:gridCol w:w="2240"/>
        <w:gridCol w:w="1365"/>
        <w:gridCol w:w="1145"/>
        <w:gridCol w:w="697"/>
        <w:gridCol w:w="755"/>
        <w:gridCol w:w="757"/>
        <w:gridCol w:w="771"/>
        <w:gridCol w:w="2073"/>
        <w:gridCol w:w="1915"/>
      </w:tblGrid>
      <w:tr w:rsidR="00D44DD9" w:rsidRPr="00E2180F" w:rsidTr="00D44DD9">
        <w:trPr>
          <w:trHeight w:val="420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№ </w:t>
            </w:r>
            <w:proofErr w:type="spellStart"/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  <w:proofErr w:type="gram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/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Наименования мероприятий</w:t>
            </w:r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Наименование</w:t>
            </w:r>
          </w:p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ключевых (целевых) показателей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Срок реализации </w:t>
            </w:r>
          </w:p>
          <w:p w:rsidR="00D44DD9" w:rsidRPr="00E2180F" w:rsidRDefault="00D44DD9">
            <w:pPr>
              <w:spacing w:after="0" w:line="240" w:lineRule="auto"/>
              <w:jc w:val="center"/>
            </w:pP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 w:rsidP="00414F8B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Базовое значение ключев</w:t>
            </w:r>
            <w:r w:rsidR="00FB1C48">
              <w:rPr>
                <w:rFonts w:ascii="Times New Roman" w:eastAsia="Times New Roman" w:hAnsi="Times New Roman" w:cs="Times New Roman"/>
                <w:color w:val="00000A"/>
              </w:rPr>
              <w:t>ого (целевого) показателя в 202</w:t>
            </w:r>
            <w:r w:rsidR="00414F8B">
              <w:rPr>
                <w:rFonts w:ascii="Times New Roman" w:eastAsia="Times New Roman" w:hAnsi="Times New Roman" w:cs="Times New Roman"/>
                <w:color w:val="00000A"/>
              </w:rPr>
              <w:t>3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г.</w:t>
            </w:r>
          </w:p>
        </w:tc>
        <w:tc>
          <w:tcPr>
            <w:tcW w:w="2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Значения ключевых (целевых) показателей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Результат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Ответственные</w:t>
            </w:r>
          </w:p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исполнители</w:t>
            </w:r>
          </w:p>
        </w:tc>
      </w:tr>
      <w:tr w:rsidR="00D44DD9" w:rsidRPr="00E2180F" w:rsidTr="00D44DD9">
        <w:trPr>
          <w:trHeight w:val="420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414F8B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2024</w:t>
            </w:r>
          </w:p>
          <w:p w:rsidR="00D44DD9" w:rsidRPr="00E2180F" w:rsidRDefault="00D44DD9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414F8B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2025</w:t>
            </w:r>
          </w:p>
          <w:p w:rsidR="00D44DD9" w:rsidRPr="00E2180F" w:rsidRDefault="00D44DD9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414F8B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2026</w:t>
            </w:r>
          </w:p>
          <w:p w:rsidR="00D44DD9" w:rsidRPr="00E2180F" w:rsidRDefault="00D44DD9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D44DD9" w:rsidRPr="00E2180F" w:rsidRDefault="00414F8B" w:rsidP="00D4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2027</w:t>
            </w:r>
          </w:p>
          <w:p w:rsidR="00D44DD9" w:rsidRPr="00E2180F" w:rsidRDefault="00D44DD9" w:rsidP="00D44DD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44DD9" w:rsidRPr="00E2180F" w:rsidTr="00D44DD9">
        <w:trPr>
          <w:trHeight w:val="42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8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9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11</w:t>
            </w:r>
          </w:p>
        </w:tc>
      </w:tr>
      <w:tr w:rsidR="00D44DD9" w:rsidRPr="00E2180F" w:rsidTr="00D44DD9">
        <w:trPr>
          <w:trHeight w:val="42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3.1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Создание условий для развития конкурентной среды на рынке услуг социального обслуживания населения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Доля негосударственных организаций </w:t>
            </w:r>
          </w:p>
          <w:p w:rsidR="00D44DD9" w:rsidRPr="00E2180F" w:rsidRDefault="00D44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социального обслуживания,</w:t>
            </w:r>
          </w:p>
          <w:p w:rsidR="00D44DD9" w:rsidRPr="00E2180F" w:rsidRDefault="00D44DD9">
            <w:pPr>
              <w:spacing w:after="0" w:line="240" w:lineRule="auto"/>
            </w:pPr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предоставляющих</w:t>
            </w:r>
            <w:proofErr w:type="gram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социальные услуги, процент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414F8B" w:rsidP="00FB1C4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2024</w:t>
            </w:r>
            <w:r w:rsidR="00D44DD9" w:rsidRPr="00E2180F">
              <w:rPr>
                <w:rFonts w:ascii="Times New Roman" w:eastAsia="Times New Roman" w:hAnsi="Times New Roman" w:cs="Times New Roman"/>
                <w:color w:val="00000A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7</w:t>
            </w:r>
            <w:r w:rsidR="00D44DD9" w:rsidRPr="00E2180F">
              <w:rPr>
                <w:rFonts w:ascii="Times New Roman" w:eastAsia="Times New Roman" w:hAnsi="Times New Roman" w:cs="Times New Roman"/>
                <w:color w:val="00000A"/>
              </w:rPr>
              <w:t>гг.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D44DD9" w:rsidRPr="00E2180F" w:rsidRDefault="00D44DD9" w:rsidP="00D4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67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Повышение качества оказываемых социальных услуг  и расширение перечня оказываемых услуг</w:t>
            </w:r>
          </w:p>
          <w:p w:rsidR="00D44DD9" w:rsidRPr="00E2180F" w:rsidRDefault="00D44DD9">
            <w:pPr>
              <w:spacing w:after="0" w:line="240" w:lineRule="auto"/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Заместитель главы администрации по социальным вопросам    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Жевлакова</w:t>
            </w:r>
            <w:proofErr w:type="spell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Н.А.,</w:t>
            </w:r>
          </w:p>
          <w:p w:rsidR="00D44DD9" w:rsidRPr="00E2180F" w:rsidRDefault="00D44DD9">
            <w:pPr>
              <w:spacing w:after="0" w:line="240" w:lineRule="auto"/>
            </w:pPr>
            <w:r w:rsidRPr="00E2180F">
              <w:rPr>
                <w:rFonts w:ascii="Times New Roman" w:hAnsi="Times New Roman" w:cs="Times New Roman"/>
              </w:rPr>
              <w:t xml:space="preserve">во взаимодействии с подразделениями, отвечающими за соответствующее </w:t>
            </w:r>
            <w:r w:rsidRPr="00E2180F">
              <w:rPr>
                <w:rFonts w:ascii="Times New Roman" w:hAnsi="Times New Roman" w:cs="Times New Roman"/>
              </w:rPr>
              <w:lastRenderedPageBreak/>
              <w:t>направление</w:t>
            </w:r>
          </w:p>
        </w:tc>
      </w:tr>
      <w:tr w:rsidR="00D44DD9" w:rsidRPr="00E2180F" w:rsidTr="00D44DD9">
        <w:trPr>
          <w:trHeight w:val="42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3.2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 w:rsidP="00116B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 xml:space="preserve">Участие в </w:t>
            </w:r>
            <w:proofErr w:type="gramStart"/>
            <w:r w:rsidRPr="00E2180F">
              <w:rPr>
                <w:rFonts w:ascii="Times New Roman" w:eastAsia="Times New Roman" w:hAnsi="Times New Roman" w:cs="Times New Roman"/>
              </w:rPr>
              <w:t>республиканских</w:t>
            </w:r>
            <w:proofErr w:type="gramEnd"/>
          </w:p>
          <w:p w:rsidR="00D44DD9" w:rsidRPr="00E2180F" w:rsidRDefault="00D44DD9" w:rsidP="00116B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 xml:space="preserve">методических </w:t>
            </w:r>
            <w:proofErr w:type="gramStart"/>
            <w:r w:rsidRPr="00E2180F">
              <w:rPr>
                <w:rFonts w:ascii="Times New Roman" w:eastAsia="Times New Roman" w:hAnsi="Times New Roman" w:cs="Times New Roman"/>
              </w:rPr>
              <w:t>семинарах</w:t>
            </w:r>
            <w:proofErr w:type="gramEnd"/>
            <w:r w:rsidRPr="00E2180F">
              <w:rPr>
                <w:rFonts w:ascii="Times New Roman" w:eastAsia="Times New Roman" w:hAnsi="Times New Roman" w:cs="Times New Roman"/>
              </w:rPr>
              <w:t xml:space="preserve"> и обучение</w:t>
            </w:r>
          </w:p>
          <w:p w:rsidR="00D44DD9" w:rsidRPr="00E2180F" w:rsidRDefault="00D44DD9" w:rsidP="00116B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для сотрудников органов</w:t>
            </w:r>
          </w:p>
          <w:p w:rsidR="00D44DD9" w:rsidRPr="00E2180F" w:rsidRDefault="00D44DD9" w:rsidP="00116B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местного самоуправления и</w:t>
            </w:r>
          </w:p>
          <w:p w:rsidR="00D44DD9" w:rsidRPr="00E2180F" w:rsidRDefault="00D44DD9" w:rsidP="00116B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2180F">
              <w:rPr>
                <w:rFonts w:ascii="Times New Roman" w:eastAsia="Times New Roman" w:hAnsi="Times New Roman" w:cs="Times New Roman"/>
              </w:rPr>
              <w:t>руководителей (представи-</w:t>
            </w:r>
            <w:proofErr w:type="gramEnd"/>
          </w:p>
          <w:p w:rsidR="00D44DD9" w:rsidRPr="00E2180F" w:rsidRDefault="00D44DD9" w:rsidP="00116B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proofErr w:type="gramStart"/>
            <w:r w:rsidRPr="00E2180F">
              <w:rPr>
                <w:rFonts w:ascii="Times New Roman" w:eastAsia="Times New Roman" w:hAnsi="Times New Roman" w:cs="Times New Roman"/>
              </w:rPr>
              <w:t xml:space="preserve">телей) СО НКО </w:t>
            </w:r>
            <w:proofErr w:type="gramEnd"/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 w:rsidP="00116B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 xml:space="preserve">Количество семинаров </w:t>
            </w:r>
            <w:proofErr w:type="gramStart"/>
            <w:r w:rsidRPr="00E2180F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</w:p>
          <w:p w:rsidR="00D44DD9" w:rsidRPr="00E2180F" w:rsidRDefault="00D44DD9" w:rsidP="00116B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2180F">
              <w:rPr>
                <w:rFonts w:ascii="Times New Roman" w:eastAsia="Times New Roman" w:hAnsi="Times New Roman" w:cs="Times New Roman"/>
              </w:rPr>
              <w:t>которых</w:t>
            </w:r>
            <w:proofErr w:type="gramEnd"/>
            <w:r w:rsidRPr="00E2180F">
              <w:rPr>
                <w:rFonts w:ascii="Times New Roman" w:eastAsia="Times New Roman" w:hAnsi="Times New Roman" w:cs="Times New Roman"/>
              </w:rPr>
              <w:t xml:space="preserve"> приняли</w:t>
            </w:r>
          </w:p>
          <w:p w:rsidR="00D44DD9" w:rsidRPr="00E2180F" w:rsidRDefault="00D44DD9" w:rsidP="00116B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участие, ед.</w:t>
            </w:r>
          </w:p>
          <w:p w:rsidR="00D44DD9" w:rsidRPr="00E2180F" w:rsidRDefault="00D44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9F2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2024-2027</w:t>
            </w:r>
            <w:r w:rsidR="00D44DD9" w:rsidRPr="00E2180F">
              <w:rPr>
                <w:rFonts w:ascii="Times New Roman" w:eastAsia="Times New Roman" w:hAnsi="Times New Roman" w:cs="Times New Roman"/>
                <w:color w:val="00000A"/>
              </w:rPr>
              <w:t>гг.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CC4DAA" w:rsidRDefault="0021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CC4DAA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CC4DAA" w:rsidRDefault="0017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CC4DAA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CC4DAA" w:rsidRDefault="0017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CC4DAA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CC4DAA" w:rsidRDefault="0021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CC4DAA">
              <w:rPr>
                <w:rFonts w:ascii="Times New Roman" w:eastAsia="Times New Roman" w:hAnsi="Times New Roman" w:cs="Times New Roman"/>
                <w:color w:val="00000A"/>
              </w:rPr>
              <w:t>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D44DD9" w:rsidRPr="00CC4DAA" w:rsidRDefault="00215356" w:rsidP="00D4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4DAA">
              <w:rPr>
                <w:rFonts w:ascii="Times New Roman" w:eastAsia="Times New Roman" w:hAnsi="Times New Roman" w:cs="Times New Roman"/>
                <w:color w:val="00000A"/>
              </w:rPr>
              <w:t>3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 w:rsidP="00116B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Участие в семинарах позволит</w:t>
            </w:r>
          </w:p>
          <w:p w:rsidR="00D44DD9" w:rsidRPr="00E2180F" w:rsidRDefault="00D44DD9" w:rsidP="00116B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повысить</w:t>
            </w:r>
          </w:p>
          <w:p w:rsidR="00D44DD9" w:rsidRPr="00E2180F" w:rsidRDefault="00D44DD9" w:rsidP="00116B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правовую</w:t>
            </w:r>
          </w:p>
          <w:p w:rsidR="00D44DD9" w:rsidRPr="00E2180F" w:rsidRDefault="00D44DD9" w:rsidP="00116B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грамотность</w:t>
            </w:r>
          </w:p>
          <w:p w:rsidR="00D44DD9" w:rsidRPr="00E2180F" w:rsidRDefault="00D44DD9" w:rsidP="00116B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и получить консультаци-</w:t>
            </w:r>
          </w:p>
          <w:p w:rsidR="00D44DD9" w:rsidRPr="00E2180F" w:rsidRDefault="00D44DD9" w:rsidP="00116B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онную</w:t>
            </w:r>
          </w:p>
          <w:p w:rsidR="00D44DD9" w:rsidRPr="00E2180F" w:rsidRDefault="00D44DD9" w:rsidP="00116B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поддержку</w:t>
            </w:r>
          </w:p>
          <w:p w:rsidR="00D44DD9" w:rsidRPr="00E2180F" w:rsidRDefault="00D44DD9" w:rsidP="00116B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по</w:t>
            </w:r>
          </w:p>
          <w:p w:rsidR="00D44DD9" w:rsidRPr="00E2180F" w:rsidRDefault="00D44DD9" w:rsidP="00116B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2180F">
              <w:rPr>
                <w:rFonts w:ascii="Times New Roman" w:eastAsia="Times New Roman" w:hAnsi="Times New Roman" w:cs="Times New Roman"/>
              </w:rPr>
              <w:t>подготовке заявок (иной</w:t>
            </w:r>
            <w:proofErr w:type="gramEnd"/>
          </w:p>
          <w:p w:rsidR="00D44DD9" w:rsidRPr="00E2180F" w:rsidRDefault="00D44DD9" w:rsidP="00116B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документации) для получения государственной поддержки СО НКО.</w:t>
            </w:r>
          </w:p>
          <w:p w:rsidR="00D44DD9" w:rsidRPr="00E2180F" w:rsidRDefault="00D44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44DD9" w:rsidRPr="00E2180F" w:rsidRDefault="00D44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Заместитель главы администрации по социальным вопросам    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Жевлакова</w:t>
            </w:r>
            <w:proofErr w:type="spell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Н.А.,</w:t>
            </w:r>
          </w:p>
          <w:p w:rsidR="00D44DD9" w:rsidRPr="00E2180F" w:rsidRDefault="00D44DD9" w:rsidP="00A66733">
            <w:pPr>
              <w:spacing w:after="0" w:line="240" w:lineRule="auto"/>
            </w:pPr>
            <w:r w:rsidRPr="00E2180F">
              <w:rPr>
                <w:rFonts w:ascii="Times New Roman" w:hAnsi="Times New Roman" w:cs="Times New Roman"/>
              </w:rPr>
              <w:t>во взаимодействии с подразделениями, отвечающими за соответствующее направление</w:t>
            </w:r>
          </w:p>
          <w:p w:rsidR="00D44DD9" w:rsidRPr="00E2180F" w:rsidRDefault="00D44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</w:tr>
    </w:tbl>
    <w:p w:rsidR="00435442" w:rsidRDefault="00435442">
      <w:pPr>
        <w:ind w:right="-57"/>
        <w:jc w:val="both"/>
        <w:rPr>
          <w:rFonts w:ascii="Times New Roman" w:eastAsia="Times New Roman" w:hAnsi="Times New Roman" w:cs="Times New Roman"/>
          <w:b/>
          <w:color w:val="00000A"/>
          <w:sz w:val="20"/>
        </w:rPr>
      </w:pPr>
    </w:p>
    <w:p w:rsidR="005A1C81" w:rsidRDefault="005A1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5A1C81" w:rsidRDefault="005A1C81" w:rsidP="00F056A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A863AE" w:rsidRDefault="00A863AE" w:rsidP="00F056A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A863AE" w:rsidRDefault="00A863AE" w:rsidP="00F056A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A863AE" w:rsidRDefault="00A863AE" w:rsidP="00F056A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A863AE" w:rsidRDefault="00A863AE" w:rsidP="00F056A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A863AE" w:rsidRDefault="00A863AE" w:rsidP="00F056A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A863AE" w:rsidRDefault="00A863AE" w:rsidP="00F056A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A863AE" w:rsidRDefault="00A863AE" w:rsidP="00F056A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A863AE" w:rsidRDefault="00A863AE" w:rsidP="00F056A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CC42B2" w:rsidRDefault="00CC42B2" w:rsidP="00CC42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F245A7" w:rsidRDefault="00F245A7" w:rsidP="00CC42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F245A7" w:rsidRDefault="00F245A7" w:rsidP="00CC42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F245A7" w:rsidRDefault="00F245A7" w:rsidP="00CC42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B24640" w:rsidRDefault="00B24640" w:rsidP="00CC42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35442" w:rsidRDefault="00060582" w:rsidP="00CC4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Жилищно-коммунальные услуги</w:t>
      </w:r>
    </w:p>
    <w:p w:rsidR="00435442" w:rsidRDefault="00060582">
      <w:pPr>
        <w:spacing w:after="0" w:line="240" w:lineRule="auto"/>
        <w:jc w:val="center"/>
        <w:rPr>
          <w:rFonts w:ascii="Calibri" w:eastAsia="Calibri" w:hAnsi="Calibri" w:cs="Calibri"/>
          <w:color w:val="00000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4. 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Рынок ритуальных услуг </w:t>
      </w:r>
    </w:p>
    <w:p w:rsidR="00435442" w:rsidRDefault="00435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35442" w:rsidRPr="00E2180F" w:rsidRDefault="00060582" w:rsidP="00CC42B2">
      <w:pPr>
        <w:spacing w:line="240" w:lineRule="auto"/>
        <w:ind w:right="-57"/>
        <w:jc w:val="both"/>
        <w:rPr>
          <w:rFonts w:ascii="Times New Roman" w:eastAsia="Times New Roman" w:hAnsi="Times New Roman" w:cs="Times New Roman"/>
          <w:i/>
          <w:color w:val="00000A"/>
        </w:rPr>
      </w:pPr>
      <w:r>
        <w:rPr>
          <w:rFonts w:ascii="Times New Roman" w:eastAsia="Times New Roman" w:hAnsi="Times New Roman" w:cs="Times New Roman"/>
          <w:i/>
          <w:color w:val="00000A"/>
          <w:sz w:val="28"/>
        </w:rPr>
        <w:t>Исходная фактическая информация, характеризующая ситуацию и проблематику,</w:t>
      </w:r>
      <w:r w:rsidR="00CC42B2">
        <w:rPr>
          <w:rFonts w:ascii="Times New Roman" w:eastAsia="Times New Roman" w:hAnsi="Times New Roman" w:cs="Times New Roman"/>
          <w:i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A"/>
          <w:sz w:val="28"/>
        </w:rPr>
        <w:t>цели и перспективы развития (текстовое описание</w:t>
      </w:r>
      <w:r w:rsidRPr="00CC42B2">
        <w:rPr>
          <w:rFonts w:ascii="Times New Roman" w:eastAsia="Times New Roman" w:hAnsi="Times New Roman" w:cs="Times New Roman"/>
          <w:i/>
          <w:color w:val="00000A"/>
          <w:sz w:val="28"/>
        </w:rPr>
        <w:t>):</w:t>
      </w:r>
      <w:r w:rsidRPr="00CC42B2">
        <w:rPr>
          <w:rFonts w:ascii="Times New Roman" w:eastAsia="Times New Roman" w:hAnsi="Times New Roman" w:cs="Times New Roman"/>
          <w:color w:val="2D2D2D"/>
          <w:spacing w:val="1"/>
          <w:sz w:val="24"/>
          <w:shd w:val="clear" w:color="auto" w:fill="FFFFFF"/>
        </w:rPr>
        <w:t xml:space="preserve"> </w:t>
      </w:r>
      <w:r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Рынок сферы ритуальных услуг представлен </w:t>
      </w:r>
      <w:r w:rsidR="001E3DC9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двумя</w:t>
      </w:r>
      <w:r w:rsidRPr="00C331B3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т</w:t>
      </w:r>
      <w:r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орговыми точками, все они являются частными. </w:t>
      </w:r>
      <w:r w:rsidR="009E2E98"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Смертность </w:t>
      </w:r>
      <w:r w:rsidR="009E2E98" w:rsidRPr="00B321A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в ра</w:t>
      </w:r>
      <w:r w:rsidR="00917FE4" w:rsidRPr="00B321A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й</w:t>
      </w:r>
      <w:r w:rsidR="009E2E98" w:rsidRPr="00B321A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оне</w:t>
      </w:r>
      <w:r w:rsidR="002C2231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за </w:t>
      </w:r>
      <w:r w:rsidR="009E2E98" w:rsidRPr="00B321A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="002C2231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202</w:t>
      </w:r>
      <w:r w:rsidR="001E3DC9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3</w:t>
      </w:r>
      <w:r w:rsidR="002C2231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год</w:t>
      </w:r>
      <w:r w:rsidR="00D44DD9" w:rsidRPr="00B321A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составила </w:t>
      </w:r>
      <w:r w:rsidR="00B321AB" w:rsidRPr="00B321A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–</w:t>
      </w:r>
      <w:r w:rsidR="00D44DD9" w:rsidRPr="00B321A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="001E3DC9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204</w:t>
      </w:r>
      <w:r w:rsidR="00B321AB" w:rsidRPr="00B321A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чел.,</w:t>
      </w:r>
      <w:r w:rsidR="00D44DD9" w:rsidRPr="00B321A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="002C2231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за </w:t>
      </w:r>
      <w:r w:rsidR="00F245A7" w:rsidRPr="00B321AB">
        <w:rPr>
          <w:rFonts w:ascii="Times New Roman" w:eastAsia="Times New Roman" w:hAnsi="Times New Roman" w:cs="Times New Roman"/>
          <w:spacing w:val="1"/>
          <w:shd w:val="clear" w:color="auto" w:fill="FFFFFF"/>
        </w:rPr>
        <w:t>202</w:t>
      </w:r>
      <w:r w:rsidR="001E3DC9">
        <w:rPr>
          <w:rFonts w:ascii="Times New Roman" w:eastAsia="Times New Roman" w:hAnsi="Times New Roman" w:cs="Times New Roman"/>
          <w:spacing w:val="1"/>
          <w:shd w:val="clear" w:color="auto" w:fill="FFFFFF"/>
        </w:rPr>
        <w:t>4</w:t>
      </w:r>
      <w:r w:rsidR="00F245A7" w:rsidRPr="00B321AB">
        <w:rPr>
          <w:rFonts w:ascii="Times New Roman" w:eastAsia="Times New Roman" w:hAnsi="Times New Roman" w:cs="Times New Roman"/>
          <w:spacing w:val="1"/>
          <w:shd w:val="clear" w:color="auto" w:fill="FFFFFF"/>
        </w:rPr>
        <w:t xml:space="preserve">год - </w:t>
      </w:r>
      <w:r w:rsidR="001E3DC9">
        <w:rPr>
          <w:rFonts w:ascii="Times New Roman" w:eastAsia="Times New Roman" w:hAnsi="Times New Roman" w:cs="Times New Roman"/>
          <w:spacing w:val="1"/>
          <w:shd w:val="clear" w:color="auto" w:fill="FFFFFF"/>
        </w:rPr>
        <w:t>180</w:t>
      </w:r>
      <w:r w:rsidR="00526C94" w:rsidRPr="00B31CD3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чел.</w:t>
      </w:r>
      <w:r w:rsidR="00526C94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="004C13D0" w:rsidRPr="00B321A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Организации п</w:t>
      </w:r>
      <w:r w:rsidR="00503530" w:rsidRPr="00B321A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редоставляют широкий перечень ритуальных</w:t>
      </w:r>
      <w:r w:rsidR="00503530"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услуг, работают круглосуточно.</w:t>
      </w:r>
      <w:r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="00503530" w:rsidRPr="00E2180F">
        <w:rPr>
          <w:rFonts w:ascii="Times New Roman" w:eastAsia="SimSun" w:hAnsi="Times New Roman" w:cs="Times New Roman"/>
        </w:rPr>
        <w:t>Можно отметить, что сфера предоставления ритуальных услуг в районе достаточно развита.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/>
      </w:tblPr>
      <w:tblGrid>
        <w:gridCol w:w="571"/>
        <w:gridCol w:w="2244"/>
        <w:gridCol w:w="2015"/>
        <w:gridCol w:w="1400"/>
        <w:gridCol w:w="1488"/>
        <w:gridCol w:w="709"/>
        <w:gridCol w:w="769"/>
        <w:gridCol w:w="771"/>
        <w:gridCol w:w="675"/>
        <w:gridCol w:w="2050"/>
        <w:gridCol w:w="1938"/>
      </w:tblGrid>
      <w:tr w:rsidR="000D7F48" w:rsidRPr="00E2180F" w:rsidTr="000D7F48">
        <w:trPr>
          <w:trHeight w:val="420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№ </w:t>
            </w:r>
            <w:proofErr w:type="spellStart"/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  <w:proofErr w:type="gram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/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</w:p>
        </w:tc>
        <w:tc>
          <w:tcPr>
            <w:tcW w:w="2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Наименования мероприятий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Наименование</w:t>
            </w:r>
          </w:p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ключевых (целевых) показателей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Срок реализации </w:t>
            </w:r>
          </w:p>
          <w:p w:rsidR="000D7F48" w:rsidRPr="00E2180F" w:rsidRDefault="000D7F48">
            <w:pPr>
              <w:spacing w:after="0" w:line="240" w:lineRule="auto"/>
              <w:jc w:val="center"/>
            </w:pP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 w:rsidP="00235D82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Базовое значение ключевого (целевого) показателя в 20</w:t>
            </w:r>
            <w:r w:rsidR="0013566C" w:rsidRPr="00E2180F">
              <w:rPr>
                <w:rFonts w:ascii="Times New Roman" w:eastAsia="Times New Roman" w:hAnsi="Times New Roman" w:cs="Times New Roman"/>
                <w:color w:val="00000A"/>
              </w:rPr>
              <w:t>2</w:t>
            </w:r>
            <w:r w:rsidR="001E3DC9">
              <w:rPr>
                <w:rFonts w:ascii="Times New Roman" w:eastAsia="Times New Roman" w:hAnsi="Times New Roman" w:cs="Times New Roman"/>
                <w:color w:val="00000A"/>
              </w:rPr>
              <w:t>3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г.</w:t>
            </w:r>
          </w:p>
        </w:tc>
        <w:tc>
          <w:tcPr>
            <w:tcW w:w="2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Значения ключевых (целевых) показателей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Результат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Ответственные</w:t>
            </w:r>
          </w:p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исполнители</w:t>
            </w:r>
          </w:p>
        </w:tc>
      </w:tr>
      <w:tr w:rsidR="000D7F48" w:rsidRPr="00E2180F" w:rsidTr="000D7F48">
        <w:trPr>
          <w:trHeight w:val="420"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1E3DC9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2024</w:t>
            </w:r>
          </w:p>
          <w:p w:rsidR="000D7F48" w:rsidRPr="00E2180F" w:rsidRDefault="000D7F48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1E3DC9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2025</w:t>
            </w:r>
          </w:p>
          <w:p w:rsidR="000D7F48" w:rsidRPr="00E2180F" w:rsidRDefault="000D7F48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1E3DC9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2026</w:t>
            </w:r>
          </w:p>
          <w:p w:rsidR="000D7F48" w:rsidRPr="00E2180F" w:rsidRDefault="000D7F48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0D7F48" w:rsidRPr="00E2180F" w:rsidRDefault="001E3DC9" w:rsidP="000D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2027</w:t>
            </w:r>
          </w:p>
          <w:p w:rsidR="000D7F48" w:rsidRPr="00E2180F" w:rsidRDefault="000D7F48" w:rsidP="000D7F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D7F48" w:rsidRPr="00E2180F" w:rsidTr="000D7F48">
        <w:trPr>
          <w:trHeight w:val="4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8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9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11</w:t>
            </w:r>
          </w:p>
        </w:tc>
      </w:tr>
      <w:tr w:rsidR="000D7F48" w:rsidRPr="00E2180F" w:rsidTr="000D7F48">
        <w:trPr>
          <w:trHeight w:val="4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4.1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Создание условий для развития конкурентной среды на рынке ритуальных услуг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Доля организаций частной формы</w:t>
            </w:r>
          </w:p>
          <w:p w:rsidR="000D7F48" w:rsidRPr="00E2180F" w:rsidRDefault="000D7F48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собственности в сфере ритуальных услуг, процент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235D82" w:rsidP="001E3DC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1E3DC9">
              <w:rPr>
                <w:rFonts w:ascii="Times New Roman" w:eastAsia="Times New Roman" w:hAnsi="Times New Roman" w:cs="Times New Roman"/>
                <w:color w:val="00000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-202</w:t>
            </w:r>
            <w:r w:rsidR="001E3DC9">
              <w:rPr>
                <w:rFonts w:ascii="Times New Roman" w:eastAsia="Times New Roman" w:hAnsi="Times New Roman" w:cs="Times New Roman"/>
                <w:color w:val="00000A"/>
              </w:rPr>
              <w:t>7</w:t>
            </w:r>
            <w:r w:rsidR="000D7F48" w:rsidRPr="00E2180F">
              <w:rPr>
                <w:rFonts w:ascii="Times New Roman" w:eastAsia="Times New Roman" w:hAnsi="Times New Roman" w:cs="Times New Roman"/>
                <w:color w:val="00000A"/>
              </w:rPr>
              <w:t>гг.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0D7F48" w:rsidRPr="00E2180F" w:rsidRDefault="000D7F48" w:rsidP="000D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</w:rPr>
              <w:t>Появление новых организаций частной формы собственности с более широким спектром оказания ритуальных услуг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D7F48" w:rsidRPr="00E2180F" w:rsidRDefault="000D7F48" w:rsidP="003F6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Заместитель главы администрации по социальным вопросам    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Жевлакова</w:t>
            </w:r>
            <w:proofErr w:type="spell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Н.А.,</w:t>
            </w:r>
          </w:p>
          <w:p w:rsidR="000D7F48" w:rsidRPr="00E2180F" w:rsidRDefault="000D7F48" w:rsidP="003F6C74">
            <w:pPr>
              <w:spacing w:after="0" w:line="240" w:lineRule="auto"/>
            </w:pPr>
            <w:r w:rsidRPr="00E2180F">
              <w:rPr>
                <w:rFonts w:ascii="Times New Roman" w:hAnsi="Times New Roman" w:cs="Times New Roman"/>
              </w:rPr>
              <w:t>во взаимодействии с подразделениями, отвечающими за соответствующее направление</w:t>
            </w:r>
          </w:p>
          <w:p w:rsidR="000D7F48" w:rsidRPr="00E2180F" w:rsidRDefault="000D7F48">
            <w:pPr>
              <w:spacing w:after="0" w:line="240" w:lineRule="auto"/>
            </w:pPr>
          </w:p>
        </w:tc>
      </w:tr>
    </w:tbl>
    <w:p w:rsidR="00435442" w:rsidRDefault="00435442">
      <w:pPr>
        <w:ind w:right="-57"/>
        <w:jc w:val="both"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3A35D5" w:rsidRDefault="00060582">
      <w:pPr>
        <w:ind w:right="-57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ab/>
      </w:r>
    </w:p>
    <w:p w:rsidR="00A863AE" w:rsidRDefault="00A863AE">
      <w:pPr>
        <w:ind w:right="-57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A863AE" w:rsidRDefault="00A863AE">
      <w:pPr>
        <w:ind w:right="-57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8F2DA8" w:rsidRDefault="008F2DA8" w:rsidP="003A35D5">
      <w:pPr>
        <w:ind w:right="-57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435442" w:rsidRDefault="00060582" w:rsidP="003A35D5">
      <w:pPr>
        <w:ind w:right="-57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lastRenderedPageBreak/>
        <w:t>Транспортные услуги</w:t>
      </w:r>
    </w:p>
    <w:p w:rsidR="00D074C5" w:rsidRDefault="00060582" w:rsidP="00D07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5. 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>Рынок оказания услуг по перевозке пассажиров автомобильным транспортом по межмуниципальным маршрутам регулярных перевозо</w:t>
      </w:r>
      <w:r w:rsidR="00D074C5">
        <w:rPr>
          <w:rFonts w:ascii="Times New Roman" w:eastAsia="Times New Roman" w:hAnsi="Times New Roman" w:cs="Times New Roman"/>
          <w:b/>
          <w:color w:val="00000A"/>
          <w:sz w:val="28"/>
        </w:rPr>
        <w:t>к</w:t>
      </w:r>
    </w:p>
    <w:p w:rsidR="00435442" w:rsidRDefault="00060582" w:rsidP="00D074C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hd w:val="clear" w:color="auto" w:fill="FFFFFF"/>
        </w:rPr>
      </w:pPr>
      <w:r w:rsidRPr="00C10AA5">
        <w:rPr>
          <w:rFonts w:ascii="Times New Roman" w:eastAsia="Times New Roman" w:hAnsi="Times New Roman" w:cs="Times New Roman"/>
          <w:i/>
          <w:sz w:val="28"/>
        </w:rPr>
        <w:t>Исходная фактическая информация, характеризующая ситуацию и проблематику,</w:t>
      </w:r>
      <w:r w:rsidR="00CC42B2" w:rsidRPr="00C10AA5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Pr="00C10AA5">
        <w:rPr>
          <w:rFonts w:ascii="Times New Roman" w:eastAsia="Times New Roman" w:hAnsi="Times New Roman" w:cs="Times New Roman"/>
          <w:i/>
          <w:sz w:val="28"/>
        </w:rPr>
        <w:t>цели и перспективы развития:</w:t>
      </w:r>
      <w:r w:rsidR="00124755" w:rsidRPr="00C10AA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2C034C">
        <w:rPr>
          <w:rFonts w:ascii="Times New Roman" w:eastAsia="Times New Roman" w:hAnsi="Times New Roman" w:cs="Times New Roman"/>
          <w:spacing w:val="1"/>
          <w:shd w:val="clear" w:color="auto" w:fill="FFFFFF"/>
        </w:rPr>
        <w:t xml:space="preserve">В районе созданы условия </w:t>
      </w:r>
      <w:r w:rsidRPr="002C034C">
        <w:rPr>
          <w:rFonts w:ascii="Times New Roman" w:eastAsia="Times New Roman" w:hAnsi="Times New Roman" w:cs="Times New Roman"/>
        </w:rPr>
        <w:t xml:space="preserve">для развития конкуренции на рынке услуг перевозок пассажиров наземным транспортом. Ко всем центральным улицам и администрациям сельских поселений имеются автодороги с твердым покрытием. </w:t>
      </w:r>
      <w:r w:rsidRPr="002C034C">
        <w:rPr>
          <w:rFonts w:ascii="Times New Roman" w:eastAsia="Times New Roman" w:hAnsi="Times New Roman" w:cs="Times New Roman"/>
          <w:spacing w:val="1"/>
          <w:shd w:val="clear" w:color="auto" w:fill="FFFFFF"/>
        </w:rPr>
        <w:t xml:space="preserve">Автотранспортный комплекс Старошайговского муниципального района представлен </w:t>
      </w:r>
      <w:r w:rsidR="00CB6F8E" w:rsidRPr="002C034C">
        <w:rPr>
          <w:rFonts w:ascii="Times New Roman" w:eastAsia="Times New Roman" w:hAnsi="Times New Roman" w:cs="Times New Roman"/>
          <w:spacing w:val="1"/>
          <w:shd w:val="clear" w:color="auto" w:fill="FFFFFF"/>
        </w:rPr>
        <w:t>индивидуальными предпринимателями</w:t>
      </w:r>
      <w:r w:rsidRPr="002C034C">
        <w:rPr>
          <w:rFonts w:ascii="Times New Roman" w:eastAsia="Times New Roman" w:hAnsi="Times New Roman" w:cs="Times New Roman"/>
          <w:spacing w:val="1"/>
          <w:shd w:val="clear" w:color="auto" w:fill="FFFFFF"/>
        </w:rPr>
        <w:t>, оказывающими услуги населению</w:t>
      </w:r>
      <w:r w:rsidR="00CB6F8E" w:rsidRPr="002C034C">
        <w:rPr>
          <w:rFonts w:ascii="Times New Roman" w:eastAsia="Times New Roman" w:hAnsi="Times New Roman" w:cs="Times New Roman"/>
          <w:spacing w:val="1"/>
          <w:shd w:val="clear" w:color="auto" w:fill="FFFFFF"/>
        </w:rPr>
        <w:t xml:space="preserve"> по п</w:t>
      </w:r>
      <w:r w:rsidR="00DD31BB" w:rsidRPr="002C034C">
        <w:rPr>
          <w:rFonts w:ascii="Times New Roman" w:eastAsia="Times New Roman" w:hAnsi="Times New Roman" w:cs="Times New Roman"/>
          <w:spacing w:val="1"/>
          <w:shd w:val="clear" w:color="auto" w:fill="FFFFFF"/>
        </w:rPr>
        <w:t>е</w:t>
      </w:r>
      <w:r w:rsidR="00CB6F8E" w:rsidRPr="002C034C">
        <w:rPr>
          <w:rFonts w:ascii="Times New Roman" w:eastAsia="Times New Roman" w:hAnsi="Times New Roman" w:cs="Times New Roman"/>
          <w:spacing w:val="1"/>
          <w:shd w:val="clear" w:color="auto" w:fill="FFFFFF"/>
        </w:rPr>
        <w:t>ревозке пассажиров</w:t>
      </w:r>
      <w:r w:rsidRPr="002C034C">
        <w:rPr>
          <w:rFonts w:ascii="Times New Roman" w:eastAsia="Times New Roman" w:hAnsi="Times New Roman" w:cs="Times New Roman"/>
          <w:spacing w:val="1"/>
          <w:shd w:val="clear" w:color="auto" w:fill="FFFFFF"/>
        </w:rPr>
        <w:t>. Доля негосударственных автотранспортных предприятий в настоящий момент составляет 100%.</w:t>
      </w:r>
      <w:r w:rsidRPr="002C034C">
        <w:rPr>
          <w:rFonts w:ascii="Times New Roman" w:eastAsia="Times New Roman" w:hAnsi="Times New Roman" w:cs="Times New Roman"/>
        </w:rPr>
        <w:t xml:space="preserve"> </w:t>
      </w:r>
      <w:r w:rsidRPr="002C034C">
        <w:rPr>
          <w:rFonts w:ascii="Times New Roman" w:eastAsia="Times New Roman" w:hAnsi="Times New Roman" w:cs="Times New Roman"/>
          <w:spacing w:val="1"/>
          <w:shd w:val="clear" w:color="auto" w:fill="FFFFFF"/>
        </w:rPr>
        <w:t xml:space="preserve">Имеется ряд маршрутов с низким пассажиропотоком (часто убыточные), но которые являются социально значимыми ввиду отсутствия альтернативных видов сообщения, что не позволяет привлечь к данному виду услуг более широкий круг перевозчиков на условиях развитой конкуренции. </w:t>
      </w:r>
      <w:r w:rsidR="002C034C" w:rsidRPr="002C034C">
        <w:rPr>
          <w:rFonts w:ascii="Times New Roman" w:eastAsia="Calibri" w:hAnsi="Times New Roman" w:cs="Times New Roman"/>
          <w:color w:val="00000A"/>
          <w:kern w:val="2"/>
          <w:lang w:eastAsia="zh-CN" w:bidi="hi-IN"/>
        </w:rPr>
        <w:t xml:space="preserve">Внутри муниципальные маршруты обслуживаются частным транспортом. </w:t>
      </w:r>
      <w:r w:rsidR="00B745DF">
        <w:rPr>
          <w:rFonts w:ascii="Times New Roman" w:eastAsia="Calibri" w:hAnsi="Times New Roman" w:cs="Times New Roman"/>
          <w:color w:val="00000A"/>
          <w:kern w:val="2"/>
          <w:lang w:eastAsia="zh-CN" w:bidi="hi-IN"/>
        </w:rPr>
        <w:t>Н</w:t>
      </w:r>
      <w:r w:rsidR="002C034C" w:rsidRPr="002C034C">
        <w:rPr>
          <w:rFonts w:ascii="Times New Roman" w:hAnsi="Times New Roman" w:cs="Times New Roman"/>
        </w:rPr>
        <w:t xml:space="preserve">а территории района организованы пассажирские перевозки по </w:t>
      </w:r>
      <w:r w:rsidR="00FE34CF">
        <w:rPr>
          <w:rFonts w:ascii="Times New Roman" w:hAnsi="Times New Roman" w:cs="Times New Roman"/>
        </w:rPr>
        <w:t>десяти</w:t>
      </w:r>
      <w:r w:rsidR="002C034C" w:rsidRPr="002C034C">
        <w:rPr>
          <w:rFonts w:ascii="Times New Roman" w:hAnsi="Times New Roman" w:cs="Times New Roman"/>
        </w:rPr>
        <w:t xml:space="preserve"> муниципальным маршрутам по регулируемым тарифам: № 1</w:t>
      </w:r>
      <w:proofErr w:type="gramStart"/>
      <w:r w:rsidR="002C034C" w:rsidRPr="002C034C">
        <w:rPr>
          <w:rFonts w:ascii="Times New Roman" w:hAnsi="Times New Roman" w:cs="Times New Roman"/>
        </w:rPr>
        <w:t xml:space="preserve"> С</w:t>
      </w:r>
      <w:proofErr w:type="gramEnd"/>
      <w:r w:rsidR="002C034C" w:rsidRPr="002C034C">
        <w:rPr>
          <w:rFonts w:ascii="Times New Roman" w:hAnsi="Times New Roman" w:cs="Times New Roman"/>
        </w:rPr>
        <w:t xml:space="preserve">т. </w:t>
      </w:r>
      <w:proofErr w:type="spellStart"/>
      <w:r w:rsidR="002C034C" w:rsidRPr="002C034C">
        <w:rPr>
          <w:rFonts w:ascii="Times New Roman" w:hAnsi="Times New Roman" w:cs="Times New Roman"/>
        </w:rPr>
        <w:t>Шайгово</w:t>
      </w:r>
      <w:proofErr w:type="spellEnd"/>
      <w:r w:rsidR="002C034C" w:rsidRPr="002C034C">
        <w:rPr>
          <w:rFonts w:ascii="Times New Roman" w:hAnsi="Times New Roman" w:cs="Times New Roman"/>
        </w:rPr>
        <w:t xml:space="preserve"> (АС) - </w:t>
      </w:r>
      <w:proofErr w:type="spellStart"/>
      <w:r w:rsidR="002C034C" w:rsidRPr="002C034C">
        <w:rPr>
          <w:rFonts w:ascii="Times New Roman" w:hAnsi="Times New Roman" w:cs="Times New Roman"/>
        </w:rPr>
        <w:t>Вертелим</w:t>
      </w:r>
      <w:proofErr w:type="spellEnd"/>
      <w:r w:rsidR="002C034C" w:rsidRPr="002C034C">
        <w:rPr>
          <w:rFonts w:ascii="Times New Roman" w:hAnsi="Times New Roman" w:cs="Times New Roman"/>
        </w:rPr>
        <w:t xml:space="preserve"> - Н. Александровка; № 2 Ст. </w:t>
      </w:r>
      <w:proofErr w:type="spellStart"/>
      <w:r w:rsidR="002C034C" w:rsidRPr="002C034C">
        <w:rPr>
          <w:rFonts w:ascii="Times New Roman" w:hAnsi="Times New Roman" w:cs="Times New Roman"/>
        </w:rPr>
        <w:t>Шайгово</w:t>
      </w:r>
      <w:proofErr w:type="spellEnd"/>
      <w:r w:rsidR="002C034C" w:rsidRPr="002C034C">
        <w:rPr>
          <w:rFonts w:ascii="Times New Roman" w:hAnsi="Times New Roman" w:cs="Times New Roman"/>
        </w:rPr>
        <w:t xml:space="preserve"> (АС) - </w:t>
      </w:r>
      <w:proofErr w:type="spellStart"/>
      <w:r w:rsidR="002C034C" w:rsidRPr="002C034C">
        <w:rPr>
          <w:rFonts w:ascii="Times New Roman" w:hAnsi="Times New Roman" w:cs="Times New Roman"/>
        </w:rPr>
        <w:t>Мизеряне</w:t>
      </w:r>
      <w:proofErr w:type="spellEnd"/>
      <w:r w:rsidR="002C034C" w:rsidRPr="002C034C">
        <w:rPr>
          <w:rFonts w:ascii="Times New Roman" w:hAnsi="Times New Roman" w:cs="Times New Roman"/>
        </w:rPr>
        <w:t xml:space="preserve"> - </w:t>
      </w:r>
      <w:proofErr w:type="spellStart"/>
      <w:r w:rsidR="002C034C" w:rsidRPr="002C034C">
        <w:rPr>
          <w:rFonts w:ascii="Times New Roman" w:hAnsi="Times New Roman" w:cs="Times New Roman"/>
        </w:rPr>
        <w:t>Подверниха</w:t>
      </w:r>
      <w:proofErr w:type="spellEnd"/>
      <w:r w:rsidR="002C034C" w:rsidRPr="002C034C">
        <w:rPr>
          <w:rFonts w:ascii="Times New Roman" w:hAnsi="Times New Roman" w:cs="Times New Roman"/>
        </w:rPr>
        <w:t xml:space="preserve">; № 3 Ст. </w:t>
      </w:r>
      <w:proofErr w:type="spellStart"/>
      <w:r w:rsidR="002C034C" w:rsidRPr="002C034C">
        <w:rPr>
          <w:rFonts w:ascii="Times New Roman" w:hAnsi="Times New Roman" w:cs="Times New Roman"/>
        </w:rPr>
        <w:t>Шайгово</w:t>
      </w:r>
      <w:proofErr w:type="spellEnd"/>
      <w:r w:rsidR="002C034C" w:rsidRPr="002C034C">
        <w:rPr>
          <w:rFonts w:ascii="Times New Roman" w:hAnsi="Times New Roman" w:cs="Times New Roman"/>
        </w:rPr>
        <w:t xml:space="preserve"> (АС) - Богдановка - </w:t>
      </w:r>
      <w:proofErr w:type="spellStart"/>
      <w:r w:rsidR="002C034C" w:rsidRPr="002C034C">
        <w:rPr>
          <w:rFonts w:ascii="Times New Roman" w:hAnsi="Times New Roman" w:cs="Times New Roman"/>
        </w:rPr>
        <w:t>Ожга</w:t>
      </w:r>
      <w:proofErr w:type="spellEnd"/>
      <w:r w:rsidR="002C034C" w:rsidRPr="002C034C">
        <w:rPr>
          <w:rFonts w:ascii="Times New Roman" w:hAnsi="Times New Roman" w:cs="Times New Roman"/>
        </w:rPr>
        <w:t xml:space="preserve"> 2-ая; № 4 Ст. </w:t>
      </w:r>
      <w:proofErr w:type="spellStart"/>
      <w:r w:rsidR="002C034C" w:rsidRPr="002C034C">
        <w:rPr>
          <w:rFonts w:ascii="Times New Roman" w:hAnsi="Times New Roman" w:cs="Times New Roman"/>
        </w:rPr>
        <w:t>Шайгово</w:t>
      </w:r>
      <w:proofErr w:type="spellEnd"/>
      <w:r w:rsidR="002C034C" w:rsidRPr="002C034C">
        <w:rPr>
          <w:rFonts w:ascii="Times New Roman" w:hAnsi="Times New Roman" w:cs="Times New Roman"/>
        </w:rPr>
        <w:t xml:space="preserve"> (АС</w:t>
      </w:r>
      <w:r w:rsidR="00FE34CF">
        <w:rPr>
          <w:rFonts w:ascii="Times New Roman" w:hAnsi="Times New Roman" w:cs="Times New Roman"/>
        </w:rPr>
        <w:t xml:space="preserve">) - Старая </w:t>
      </w:r>
      <w:proofErr w:type="spellStart"/>
      <w:r w:rsidR="00FE34CF">
        <w:rPr>
          <w:rFonts w:ascii="Times New Roman" w:hAnsi="Times New Roman" w:cs="Times New Roman"/>
        </w:rPr>
        <w:t>Теризморга</w:t>
      </w:r>
      <w:proofErr w:type="spellEnd"/>
      <w:r w:rsidR="00FE34CF">
        <w:rPr>
          <w:rFonts w:ascii="Times New Roman" w:hAnsi="Times New Roman" w:cs="Times New Roman"/>
        </w:rPr>
        <w:t xml:space="preserve"> – </w:t>
      </w:r>
      <w:proofErr w:type="spellStart"/>
      <w:r w:rsidR="00FE34CF">
        <w:rPr>
          <w:rFonts w:ascii="Times New Roman" w:hAnsi="Times New Roman" w:cs="Times New Roman"/>
        </w:rPr>
        <w:t>Шувары</w:t>
      </w:r>
      <w:proofErr w:type="spellEnd"/>
      <w:r w:rsidR="00FE34CF">
        <w:rPr>
          <w:rFonts w:ascii="Times New Roman" w:hAnsi="Times New Roman" w:cs="Times New Roman"/>
        </w:rPr>
        <w:t xml:space="preserve">, </w:t>
      </w:r>
      <w:r w:rsidR="002C034C" w:rsidRPr="002C034C">
        <w:rPr>
          <w:rFonts w:ascii="Times New Roman" w:hAnsi="Times New Roman" w:cs="Times New Roman"/>
        </w:rPr>
        <w:t>№5 с. Мельцаны - с. Новая Александровка</w:t>
      </w:r>
      <w:r w:rsidR="00FE34CF">
        <w:rPr>
          <w:rFonts w:ascii="Times New Roman" w:hAnsi="Times New Roman" w:cs="Times New Roman"/>
        </w:rPr>
        <w:t>,</w:t>
      </w:r>
      <w:r w:rsidR="002C034C" w:rsidRPr="002C034C">
        <w:rPr>
          <w:rFonts w:ascii="Times New Roman" w:hAnsi="Times New Roman" w:cs="Times New Roman"/>
        </w:rPr>
        <w:t xml:space="preserve"> №6 с.Ст. </w:t>
      </w:r>
      <w:proofErr w:type="spellStart"/>
      <w:r w:rsidR="002C034C" w:rsidRPr="002C034C">
        <w:rPr>
          <w:rFonts w:ascii="Times New Roman" w:hAnsi="Times New Roman" w:cs="Times New Roman"/>
        </w:rPr>
        <w:t>Шайгово</w:t>
      </w:r>
      <w:proofErr w:type="spellEnd"/>
      <w:r w:rsidR="002C034C" w:rsidRPr="002C034C">
        <w:rPr>
          <w:rFonts w:ascii="Times New Roman" w:hAnsi="Times New Roman" w:cs="Times New Roman"/>
        </w:rPr>
        <w:t xml:space="preserve"> (АС) - п</w:t>
      </w:r>
      <w:proofErr w:type="gramStart"/>
      <w:r w:rsidR="002C034C" w:rsidRPr="002C034C">
        <w:rPr>
          <w:rFonts w:ascii="Times New Roman" w:hAnsi="Times New Roman" w:cs="Times New Roman"/>
        </w:rPr>
        <w:t>.В</w:t>
      </w:r>
      <w:proofErr w:type="gramEnd"/>
      <w:r w:rsidR="002C034C" w:rsidRPr="002C034C">
        <w:rPr>
          <w:rFonts w:ascii="Times New Roman" w:hAnsi="Times New Roman" w:cs="Times New Roman"/>
        </w:rPr>
        <w:t>осход</w:t>
      </w:r>
      <w:r w:rsidR="00FE34CF">
        <w:rPr>
          <w:rFonts w:ascii="Times New Roman" w:hAnsi="Times New Roman" w:cs="Times New Roman"/>
        </w:rPr>
        <w:t xml:space="preserve">, </w:t>
      </w:r>
      <w:r w:rsidR="00FE34CF" w:rsidRPr="00FE34CF">
        <w:rPr>
          <w:rFonts w:ascii="Times New Roman" w:hAnsi="Times New Roman" w:cs="Times New Roman"/>
        </w:rPr>
        <w:t xml:space="preserve">№7 </w:t>
      </w:r>
      <w:proofErr w:type="spellStart"/>
      <w:r w:rsidR="00FE34CF" w:rsidRPr="00FE34CF">
        <w:rPr>
          <w:rFonts w:ascii="Times New Roman" w:hAnsi="Times New Roman" w:cs="Times New Roman"/>
        </w:rPr>
        <w:t>Ст.Шайгово</w:t>
      </w:r>
      <w:proofErr w:type="spellEnd"/>
      <w:r w:rsidR="00FE34CF" w:rsidRPr="00FE34CF">
        <w:rPr>
          <w:rFonts w:ascii="Times New Roman" w:hAnsi="Times New Roman" w:cs="Times New Roman"/>
        </w:rPr>
        <w:t xml:space="preserve"> (АС) – </w:t>
      </w:r>
      <w:proofErr w:type="spellStart"/>
      <w:r w:rsidR="00FE34CF" w:rsidRPr="00FE34CF">
        <w:rPr>
          <w:rFonts w:ascii="Times New Roman" w:hAnsi="Times New Roman" w:cs="Times New Roman"/>
        </w:rPr>
        <w:t>Кулдым</w:t>
      </w:r>
      <w:proofErr w:type="spellEnd"/>
      <w:r w:rsidR="00FE34CF" w:rsidRPr="00FE34CF">
        <w:rPr>
          <w:rFonts w:ascii="Times New Roman" w:hAnsi="Times New Roman" w:cs="Times New Roman"/>
        </w:rPr>
        <w:t xml:space="preserve">, №8 </w:t>
      </w:r>
      <w:proofErr w:type="spellStart"/>
      <w:r w:rsidR="00FE34CF" w:rsidRPr="00FE34CF">
        <w:rPr>
          <w:rFonts w:ascii="Times New Roman" w:hAnsi="Times New Roman" w:cs="Times New Roman"/>
        </w:rPr>
        <w:t>Ст.Шайгово</w:t>
      </w:r>
      <w:proofErr w:type="spellEnd"/>
      <w:r w:rsidR="00FE34CF" w:rsidRPr="00FE34CF">
        <w:rPr>
          <w:rFonts w:ascii="Times New Roman" w:hAnsi="Times New Roman" w:cs="Times New Roman"/>
        </w:rPr>
        <w:t xml:space="preserve"> (АС) – Конопать, №9 </w:t>
      </w:r>
      <w:proofErr w:type="spellStart"/>
      <w:r w:rsidR="00FE34CF" w:rsidRPr="00FE34CF">
        <w:rPr>
          <w:rFonts w:ascii="Times New Roman" w:hAnsi="Times New Roman" w:cs="Times New Roman"/>
        </w:rPr>
        <w:t>Ст.Шайгово</w:t>
      </w:r>
      <w:proofErr w:type="spellEnd"/>
      <w:r w:rsidR="00FE34CF" w:rsidRPr="00FE34CF">
        <w:rPr>
          <w:rFonts w:ascii="Times New Roman" w:hAnsi="Times New Roman" w:cs="Times New Roman"/>
        </w:rPr>
        <w:t xml:space="preserve"> (АС) - Никольская </w:t>
      </w:r>
      <w:proofErr w:type="spellStart"/>
      <w:r w:rsidR="00FE34CF" w:rsidRPr="00FE34CF">
        <w:rPr>
          <w:rFonts w:ascii="Times New Roman" w:hAnsi="Times New Roman" w:cs="Times New Roman"/>
        </w:rPr>
        <w:t>Саловка</w:t>
      </w:r>
      <w:proofErr w:type="spellEnd"/>
      <w:r w:rsidR="00FE34CF" w:rsidRPr="00FE34CF">
        <w:rPr>
          <w:rFonts w:ascii="Times New Roman" w:hAnsi="Times New Roman" w:cs="Times New Roman"/>
        </w:rPr>
        <w:t xml:space="preserve">, №10 </w:t>
      </w:r>
      <w:proofErr w:type="spellStart"/>
      <w:r w:rsidR="00FE34CF" w:rsidRPr="00FE34CF">
        <w:rPr>
          <w:rFonts w:ascii="Times New Roman" w:hAnsi="Times New Roman" w:cs="Times New Roman"/>
        </w:rPr>
        <w:t>Ст.Шайгово</w:t>
      </w:r>
      <w:proofErr w:type="spellEnd"/>
      <w:r w:rsidR="00FE34CF" w:rsidRPr="00FE34CF">
        <w:rPr>
          <w:rFonts w:ascii="Times New Roman" w:hAnsi="Times New Roman" w:cs="Times New Roman"/>
        </w:rPr>
        <w:t xml:space="preserve"> (АС) – </w:t>
      </w:r>
      <w:proofErr w:type="spellStart"/>
      <w:r w:rsidR="00FE34CF" w:rsidRPr="00FE34CF">
        <w:rPr>
          <w:rFonts w:ascii="Times New Roman" w:hAnsi="Times New Roman" w:cs="Times New Roman"/>
        </w:rPr>
        <w:t>Ингенер-Пятина</w:t>
      </w:r>
      <w:proofErr w:type="spellEnd"/>
      <w:r w:rsidR="00FE34CF">
        <w:rPr>
          <w:rFonts w:ascii="Times New Roman" w:hAnsi="Times New Roman" w:cs="Times New Roman"/>
        </w:rPr>
        <w:t>.</w:t>
      </w:r>
      <w:r w:rsidR="002C034C" w:rsidRPr="002C034C">
        <w:rPr>
          <w:rFonts w:ascii="Times New Roman" w:hAnsi="Times New Roman" w:cs="Times New Roman"/>
        </w:rPr>
        <w:t xml:space="preserve"> </w:t>
      </w:r>
      <w:r w:rsidR="00FE34CF" w:rsidRPr="002C034C">
        <w:rPr>
          <w:rFonts w:ascii="Times New Roman" w:hAnsi="Times New Roman" w:cs="Times New Roman"/>
        </w:rPr>
        <w:t xml:space="preserve">Организован межмуниципальный маршрут </w:t>
      </w:r>
      <w:proofErr w:type="spellStart"/>
      <w:r w:rsidR="00FE34CF" w:rsidRPr="002C034C">
        <w:rPr>
          <w:rFonts w:ascii="Times New Roman" w:hAnsi="Times New Roman" w:cs="Times New Roman"/>
        </w:rPr>
        <w:t>г</w:t>
      </w:r>
      <w:proofErr w:type="gramStart"/>
      <w:r w:rsidR="00FE34CF" w:rsidRPr="002C034C">
        <w:rPr>
          <w:rFonts w:ascii="Times New Roman" w:hAnsi="Times New Roman" w:cs="Times New Roman"/>
        </w:rPr>
        <w:t>.С</w:t>
      </w:r>
      <w:proofErr w:type="gramEnd"/>
      <w:r w:rsidR="00FE34CF" w:rsidRPr="002C034C">
        <w:rPr>
          <w:rFonts w:ascii="Times New Roman" w:hAnsi="Times New Roman" w:cs="Times New Roman"/>
        </w:rPr>
        <w:t>аранск-с.Старое</w:t>
      </w:r>
      <w:proofErr w:type="spellEnd"/>
      <w:r w:rsidR="00FE34CF" w:rsidRPr="002C034C">
        <w:rPr>
          <w:rFonts w:ascii="Times New Roman" w:hAnsi="Times New Roman" w:cs="Times New Roman"/>
        </w:rPr>
        <w:t xml:space="preserve"> </w:t>
      </w:r>
      <w:proofErr w:type="spellStart"/>
      <w:r w:rsidR="00FE34CF" w:rsidRPr="002C034C">
        <w:rPr>
          <w:rFonts w:ascii="Times New Roman" w:hAnsi="Times New Roman" w:cs="Times New Roman"/>
        </w:rPr>
        <w:t>Шайгово</w:t>
      </w:r>
      <w:proofErr w:type="spellEnd"/>
      <w:r w:rsidR="00FE34CF" w:rsidRPr="002C034C">
        <w:rPr>
          <w:rFonts w:ascii="Times New Roman" w:hAnsi="Times New Roman" w:cs="Times New Roman"/>
        </w:rPr>
        <w:t xml:space="preserve"> (АС</w:t>
      </w:r>
      <w:r w:rsidR="00FE34CF" w:rsidRPr="00FE34CF">
        <w:rPr>
          <w:rFonts w:ascii="Times New Roman" w:hAnsi="Times New Roman" w:cs="Times New Roman"/>
        </w:rPr>
        <w:t xml:space="preserve">). </w:t>
      </w:r>
      <w:r w:rsidR="002C034C" w:rsidRPr="00FE34CF">
        <w:rPr>
          <w:rFonts w:ascii="Times New Roman" w:hAnsi="Times New Roman" w:cs="Times New Roman"/>
        </w:rPr>
        <w:t>П</w:t>
      </w:r>
      <w:r w:rsidR="002C034C" w:rsidRPr="002C034C">
        <w:rPr>
          <w:rFonts w:ascii="Times New Roman" w:hAnsi="Times New Roman" w:cs="Times New Roman"/>
        </w:rPr>
        <w:t xml:space="preserve">еревозчиком вышеуказанных маршрутов является ИП </w:t>
      </w:r>
      <w:r w:rsidR="00FD3534">
        <w:rPr>
          <w:rFonts w:ascii="Times New Roman" w:hAnsi="Times New Roman" w:cs="Times New Roman"/>
        </w:rPr>
        <w:t>Мамаев Сергей Александрович</w:t>
      </w:r>
      <w:r w:rsidR="002C034C" w:rsidRPr="002C034C">
        <w:rPr>
          <w:rFonts w:ascii="Times New Roman" w:hAnsi="Times New Roman" w:cs="Times New Roman"/>
        </w:rPr>
        <w:t>. М</w:t>
      </w:r>
      <w:r w:rsidR="00FE34CF">
        <w:rPr>
          <w:rFonts w:ascii="Times New Roman" w:hAnsi="Times New Roman" w:cs="Times New Roman"/>
        </w:rPr>
        <w:t>аршрутная сеть включает в себя 10 муниципальных</w:t>
      </w:r>
      <w:r w:rsidR="002C034C" w:rsidRPr="002C034C">
        <w:rPr>
          <w:rFonts w:ascii="Times New Roman" w:hAnsi="Times New Roman" w:cs="Times New Roman"/>
        </w:rPr>
        <w:t xml:space="preserve"> автобусных маршрутов </w:t>
      </w:r>
      <w:r w:rsidR="00FE34CF">
        <w:rPr>
          <w:rFonts w:ascii="Times New Roman" w:hAnsi="Times New Roman" w:cs="Times New Roman"/>
        </w:rPr>
        <w:t>и один ежедневный межмуниципальный маршрут.</w:t>
      </w:r>
      <w:r w:rsidR="00FE34CF" w:rsidRPr="00FE34CF">
        <w:rPr>
          <w:rFonts w:ascii="Times New Roman" w:hAnsi="Times New Roman" w:cs="Times New Roman"/>
        </w:rPr>
        <w:t xml:space="preserve"> </w:t>
      </w:r>
      <w:r w:rsidR="002C034C" w:rsidRPr="00D074C5">
        <w:rPr>
          <w:rFonts w:ascii="Times New Roman" w:eastAsia="Times New Roman" w:hAnsi="Times New Roman" w:cs="Times New Roman"/>
          <w:spacing w:val="1"/>
          <w:shd w:val="clear" w:color="auto" w:fill="FFFFFF"/>
        </w:rPr>
        <w:t>Для раз</w:t>
      </w:r>
      <w:r w:rsidR="002C034C" w:rsidRPr="002C034C">
        <w:rPr>
          <w:rFonts w:ascii="Times New Roman" w:eastAsia="Times New Roman" w:hAnsi="Times New Roman" w:cs="Times New Roman"/>
          <w:spacing w:val="1"/>
          <w:shd w:val="clear" w:color="auto" w:fill="FFFFFF"/>
        </w:rPr>
        <w:t xml:space="preserve">вития конкуренции необходимо привлекать перевозчиков, имеющих более новые транспортные средства, транспортные средства, работающие на газомоторном топливе, и предназначенные для перевозки </w:t>
      </w:r>
      <w:proofErr w:type="spellStart"/>
      <w:r w:rsidR="002C034C" w:rsidRPr="002C034C">
        <w:rPr>
          <w:rFonts w:ascii="Times New Roman" w:eastAsia="Times New Roman" w:hAnsi="Times New Roman" w:cs="Times New Roman"/>
          <w:spacing w:val="1"/>
          <w:shd w:val="clear" w:color="auto" w:fill="FFFFFF"/>
        </w:rPr>
        <w:t>маломобильных</w:t>
      </w:r>
      <w:proofErr w:type="spellEnd"/>
      <w:r w:rsidR="002C034C" w:rsidRPr="002C034C">
        <w:rPr>
          <w:rFonts w:ascii="Times New Roman" w:eastAsia="Times New Roman" w:hAnsi="Times New Roman" w:cs="Times New Roman"/>
          <w:spacing w:val="1"/>
          <w:shd w:val="clear" w:color="auto" w:fill="FFFFFF"/>
        </w:rPr>
        <w:t xml:space="preserve"> групп населения.</w:t>
      </w:r>
    </w:p>
    <w:p w:rsidR="00B24640" w:rsidRPr="002C034C" w:rsidRDefault="00B24640" w:rsidP="00D074C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1"/>
        <w:gridCol w:w="2393"/>
        <w:gridCol w:w="2242"/>
        <w:gridCol w:w="1419"/>
        <w:gridCol w:w="1329"/>
        <w:gridCol w:w="688"/>
        <w:gridCol w:w="736"/>
        <w:gridCol w:w="738"/>
        <w:gridCol w:w="687"/>
        <w:gridCol w:w="1935"/>
        <w:gridCol w:w="1912"/>
      </w:tblGrid>
      <w:tr w:rsidR="0077249D" w:rsidRPr="00E2180F" w:rsidTr="0077249D">
        <w:trPr>
          <w:trHeight w:val="420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№ </w:t>
            </w:r>
            <w:proofErr w:type="spellStart"/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  <w:proofErr w:type="gram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/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</w:p>
        </w:tc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Наименования мероприятий</w:t>
            </w:r>
          </w:p>
        </w:tc>
        <w:tc>
          <w:tcPr>
            <w:tcW w:w="2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Наименование</w:t>
            </w:r>
          </w:p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ключевых (целевых) показателей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Срок реализации </w:t>
            </w:r>
          </w:p>
          <w:p w:rsidR="0077249D" w:rsidRPr="00E2180F" w:rsidRDefault="0077249D">
            <w:pPr>
              <w:spacing w:after="0" w:line="240" w:lineRule="auto"/>
              <w:jc w:val="center"/>
            </w:pP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 w:rsidP="00235D82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Базовое значение ключев</w:t>
            </w:r>
            <w:r w:rsidR="0013566C" w:rsidRPr="00E2180F">
              <w:rPr>
                <w:rFonts w:ascii="Times New Roman" w:eastAsia="Times New Roman" w:hAnsi="Times New Roman" w:cs="Times New Roman"/>
                <w:color w:val="00000A"/>
              </w:rPr>
              <w:t>ого (целевого) показателя в 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3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г.</w:t>
            </w:r>
          </w:p>
        </w:tc>
        <w:tc>
          <w:tcPr>
            <w:tcW w:w="28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Значения ключевых (целевых) показателей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Результат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Ответственные</w:t>
            </w:r>
          </w:p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исполнители</w:t>
            </w:r>
          </w:p>
        </w:tc>
      </w:tr>
      <w:tr w:rsidR="0077249D" w:rsidRPr="00E2180F" w:rsidTr="0077249D">
        <w:trPr>
          <w:trHeight w:val="420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13566C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  <w:p w:rsidR="0077249D" w:rsidRPr="00E2180F" w:rsidRDefault="0077249D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13566C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  <w:p w:rsidR="0077249D" w:rsidRPr="00E2180F" w:rsidRDefault="0077249D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13566C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  <w:p w:rsidR="0077249D" w:rsidRPr="00E2180F" w:rsidRDefault="0077249D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77249D" w:rsidRPr="00E2180F" w:rsidRDefault="0013566C" w:rsidP="00772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  <w:p w:rsidR="0077249D" w:rsidRPr="00E2180F" w:rsidRDefault="0077249D" w:rsidP="0077249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7249D" w:rsidRPr="00E2180F" w:rsidTr="0077249D">
        <w:trPr>
          <w:trHeight w:val="42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8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9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11</w:t>
            </w:r>
          </w:p>
        </w:tc>
      </w:tr>
      <w:tr w:rsidR="0077249D" w:rsidRPr="00E2180F" w:rsidTr="0077249D">
        <w:trPr>
          <w:trHeight w:val="42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5.1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Создание условий для развития конкуренции на рынке услуг перевозок пассажиров наземным транспортом, развитие сектора немуниципальных перевозчиков на межмуниципальных маршрутах регулярных перевозок пассажиров наземным транспортом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Доля услуг (работ) по перевозке пассажиров </w:t>
            </w:r>
          </w:p>
          <w:p w:rsidR="0077249D" w:rsidRPr="00E2180F" w:rsidRDefault="0077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автомобильным транспортом </w:t>
            </w:r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по</w:t>
            </w:r>
            <w:proofErr w:type="gramEnd"/>
          </w:p>
          <w:p w:rsidR="0077249D" w:rsidRPr="00E2180F" w:rsidRDefault="0077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межмуниципальным маршрутам </w:t>
            </w:r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регулярных</w:t>
            </w:r>
            <w:proofErr w:type="gramEnd"/>
          </w:p>
          <w:p w:rsidR="0077249D" w:rsidRPr="00E2180F" w:rsidRDefault="0077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перевозок </w:t>
            </w:r>
          </w:p>
          <w:p w:rsidR="0077249D" w:rsidRPr="00E2180F" w:rsidRDefault="0077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организациями </w:t>
            </w:r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частной</w:t>
            </w:r>
            <w:proofErr w:type="gramEnd"/>
          </w:p>
          <w:p w:rsidR="0077249D" w:rsidRPr="00E2180F" w:rsidRDefault="0077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формы собственности,</w:t>
            </w:r>
          </w:p>
          <w:p w:rsidR="0077249D" w:rsidRPr="00E2180F" w:rsidRDefault="0077249D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процент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13566C" w:rsidP="00235D82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4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-202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7</w:t>
            </w:r>
            <w:r w:rsidR="0077249D" w:rsidRPr="00E2180F">
              <w:rPr>
                <w:rFonts w:ascii="Times New Roman" w:eastAsia="Times New Roman" w:hAnsi="Times New Roman" w:cs="Times New Roman"/>
                <w:color w:val="00000A"/>
              </w:rPr>
              <w:t>гг.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77249D" w:rsidRPr="00E2180F" w:rsidRDefault="0077249D" w:rsidP="009258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77249D" w:rsidP="0092581F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</w:rPr>
              <w:t xml:space="preserve">Увеличение количества организаций по перевозке пасажиров положительно скажется на качестве услуг, расширит охват территорий и приведет к снижению цен на </w:t>
            </w:r>
            <w:r w:rsidRPr="00E2180F">
              <w:rPr>
                <w:rFonts w:ascii="Times New Roman" w:eastAsia="Times New Roman" w:hAnsi="Times New Roman" w:cs="Times New Roman"/>
              </w:rPr>
              <w:lastRenderedPageBreak/>
              <w:t>оказание услуги по перевезке.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249D" w:rsidRPr="00E2180F" w:rsidRDefault="00E2180F" w:rsidP="0022627C">
            <w:pPr>
              <w:spacing w:after="0" w:line="240" w:lineRule="auto"/>
            </w:pPr>
            <w:r w:rsidRPr="00B4514A">
              <w:rPr>
                <w:rFonts w:ascii="Times New Roman" w:hAnsi="Times New Roman" w:cs="Times New Roman"/>
                <w:color w:val="00000A"/>
              </w:rPr>
              <w:lastRenderedPageBreak/>
              <w:t xml:space="preserve">Первый заместитель Главы </w:t>
            </w:r>
            <w:proofErr w:type="spellStart"/>
            <w:r w:rsidRPr="00B4514A">
              <w:rPr>
                <w:rFonts w:ascii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B4514A">
              <w:rPr>
                <w:rFonts w:ascii="Times New Roman" w:hAnsi="Times New Roman" w:cs="Times New Roman"/>
                <w:color w:val="00000A"/>
              </w:rPr>
              <w:t xml:space="preserve"> муниципального район</w:t>
            </w:r>
            <w:proofErr w:type="gramStart"/>
            <w:r w:rsidRPr="00B4514A">
              <w:rPr>
                <w:rFonts w:ascii="Times New Roman" w:hAnsi="Times New Roman" w:cs="Times New Roman"/>
                <w:color w:val="00000A"/>
              </w:rPr>
              <w:t>а-</w:t>
            </w:r>
            <w:proofErr w:type="gramEnd"/>
            <w:r w:rsidRPr="00B4514A">
              <w:rPr>
                <w:rFonts w:ascii="Times New Roman" w:hAnsi="Times New Roman" w:cs="Times New Roman"/>
                <w:color w:val="00000A"/>
              </w:rPr>
              <w:t xml:space="preserve"> </w:t>
            </w:r>
            <w:r w:rsidRPr="00B4514A">
              <w:rPr>
                <w:rFonts w:ascii="Times New Roman" w:hAnsi="Times New Roman" w:cs="Times New Roman"/>
              </w:rPr>
              <w:t xml:space="preserve">начальник юридического управления </w:t>
            </w:r>
            <w:proofErr w:type="spellStart"/>
            <w:r w:rsidRPr="00B4514A">
              <w:rPr>
                <w:rFonts w:ascii="Times New Roman" w:hAnsi="Times New Roman" w:cs="Times New Roman"/>
              </w:rPr>
              <w:t>Котькина</w:t>
            </w:r>
            <w:proofErr w:type="spellEnd"/>
            <w:r w:rsidRPr="00B4514A">
              <w:rPr>
                <w:rFonts w:ascii="Times New Roman" w:hAnsi="Times New Roman" w:cs="Times New Roman"/>
              </w:rPr>
              <w:t xml:space="preserve"> Е.С</w:t>
            </w:r>
            <w:r w:rsidR="0077249D"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, заместитель главы администрации Старошайговского муниципального </w:t>
            </w:r>
            <w:r w:rsidR="0077249D" w:rsidRPr="00E2180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 xml:space="preserve">района по строительству, жилищно- коммунальному хозяйству, энергетики и промышленности </w:t>
            </w:r>
            <w:proofErr w:type="spellStart"/>
            <w:r w:rsidR="0022627C">
              <w:rPr>
                <w:rFonts w:ascii="Times New Roman" w:eastAsia="Times New Roman" w:hAnsi="Times New Roman" w:cs="Times New Roman"/>
                <w:color w:val="00000A"/>
              </w:rPr>
              <w:t>Ерусланкин</w:t>
            </w:r>
            <w:proofErr w:type="spellEnd"/>
            <w:r w:rsidR="0022627C">
              <w:rPr>
                <w:rFonts w:ascii="Times New Roman" w:eastAsia="Times New Roman" w:hAnsi="Times New Roman" w:cs="Times New Roman"/>
                <w:color w:val="00000A"/>
              </w:rPr>
              <w:t xml:space="preserve"> Н.Н.</w:t>
            </w:r>
          </w:p>
        </w:tc>
      </w:tr>
    </w:tbl>
    <w:p w:rsidR="00EE00A5" w:rsidRDefault="00EE00A5">
      <w:pPr>
        <w:ind w:right="-57"/>
        <w:jc w:val="both"/>
        <w:rPr>
          <w:rFonts w:ascii="Times New Roman" w:eastAsia="Times New Roman" w:hAnsi="Times New Roman" w:cs="Times New Roman"/>
          <w:b/>
          <w:color w:val="00000A"/>
        </w:rPr>
      </w:pPr>
    </w:p>
    <w:p w:rsidR="00435442" w:rsidRPr="006D3EF9" w:rsidRDefault="00060582">
      <w:pPr>
        <w:spacing w:after="0" w:line="240" w:lineRule="auto"/>
        <w:jc w:val="center"/>
        <w:rPr>
          <w:rFonts w:ascii="Calibri" w:eastAsia="Calibri" w:hAnsi="Calibri" w:cs="Calibri"/>
          <w:color w:val="00000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6. Рынок оказания услуг по ремонту автотранспортных средств</w:t>
      </w:r>
    </w:p>
    <w:p w:rsidR="00435442" w:rsidRPr="006D3EF9" w:rsidRDefault="00060582" w:rsidP="006D3EF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0A"/>
          <w:sz w:val="28"/>
        </w:rPr>
        <w:t>Исходная фактическая информация, характеризующая ситуацию и проблематику,</w:t>
      </w:r>
      <w:r w:rsidR="00CC42B2">
        <w:rPr>
          <w:rFonts w:ascii="Times New Roman" w:eastAsia="Times New Roman" w:hAnsi="Times New Roman" w:cs="Times New Roman"/>
          <w:i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A"/>
          <w:sz w:val="28"/>
        </w:rPr>
        <w:t>цели и перспективы развития (текстовое описание</w:t>
      </w:r>
      <w:r w:rsidRPr="00CC42B2">
        <w:rPr>
          <w:rFonts w:ascii="Times New Roman" w:eastAsia="Times New Roman" w:hAnsi="Times New Roman" w:cs="Times New Roman"/>
          <w:i/>
          <w:color w:val="00000A"/>
          <w:sz w:val="28"/>
        </w:rPr>
        <w:t>):</w:t>
      </w:r>
      <w:r w:rsidRPr="00CC42B2">
        <w:rPr>
          <w:rFonts w:ascii="Times New Roman" w:eastAsia="Times New Roman" w:hAnsi="Times New Roman" w:cs="Times New Roman"/>
          <w:color w:val="2D2D2D"/>
          <w:spacing w:val="1"/>
          <w:sz w:val="24"/>
          <w:shd w:val="clear" w:color="auto" w:fill="FFFFFF"/>
        </w:rPr>
        <w:t xml:space="preserve"> </w:t>
      </w:r>
      <w:r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Рынок сферы ремонта автотранспортных сре</w:t>
      </w:r>
      <w:proofErr w:type="gramStart"/>
      <w:r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дств пр</w:t>
      </w:r>
      <w:proofErr w:type="gramEnd"/>
      <w:r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едставлен </w:t>
      </w:r>
      <w:r w:rsidR="008F2DA8"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пятью</w:t>
      </w:r>
      <w:r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организациями, все они являются частными.  Тем не менее, существует необходимость создания благоприятной конкурентной среды в сельской местности на территориях, удаленных от районного центра. Положительным фактором для развития сферы ремонта является наличие автодороги Федерального значения, которая проходит через </w:t>
      </w:r>
      <w:proofErr w:type="spellStart"/>
      <w:r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Старошайговский</w:t>
      </w:r>
      <w:proofErr w:type="spellEnd"/>
      <w:r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муниципальный район.</w:t>
      </w:r>
      <w:r w:rsidR="00AC4D7C"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="0098470D">
        <w:rPr>
          <w:rFonts w:ascii="Times New Roman" w:eastAsia="Times New Roman" w:hAnsi="Times New Roman" w:cs="Times New Roman"/>
          <w:spacing w:val="1"/>
          <w:shd w:val="clear" w:color="auto" w:fill="FFFFFF"/>
        </w:rPr>
        <w:t>На 202</w:t>
      </w:r>
      <w:r w:rsidR="008E6526">
        <w:rPr>
          <w:rFonts w:ascii="Times New Roman" w:eastAsia="Times New Roman" w:hAnsi="Times New Roman" w:cs="Times New Roman"/>
          <w:spacing w:val="1"/>
          <w:shd w:val="clear" w:color="auto" w:fill="FFFFFF"/>
        </w:rPr>
        <w:t>5</w:t>
      </w:r>
      <w:r w:rsidR="0098470D">
        <w:rPr>
          <w:rFonts w:ascii="Times New Roman" w:eastAsia="Times New Roman" w:hAnsi="Times New Roman" w:cs="Times New Roman"/>
          <w:spacing w:val="1"/>
          <w:shd w:val="clear" w:color="auto" w:fill="FFFFFF"/>
        </w:rPr>
        <w:t xml:space="preserve"> год</w:t>
      </w:r>
      <w:r w:rsidR="00AC4D7C" w:rsidRPr="00E2180F">
        <w:rPr>
          <w:rFonts w:ascii="Times New Roman" w:eastAsia="Times New Roman" w:hAnsi="Times New Roman" w:cs="Times New Roman"/>
          <w:spacing w:val="1"/>
          <w:shd w:val="clear" w:color="auto" w:fill="FFFFFF"/>
        </w:rPr>
        <w:t xml:space="preserve"> в районном центре </w:t>
      </w:r>
      <w:r w:rsidR="0098470D">
        <w:rPr>
          <w:rFonts w:ascii="Times New Roman" w:eastAsia="Times New Roman" w:hAnsi="Times New Roman" w:cs="Times New Roman"/>
          <w:spacing w:val="1"/>
          <w:shd w:val="clear" w:color="auto" w:fill="FFFFFF"/>
        </w:rPr>
        <w:t>планируется открытие автомастерской</w:t>
      </w:r>
      <w:r w:rsidR="00B665BE" w:rsidRPr="00E2180F">
        <w:rPr>
          <w:rFonts w:ascii="Times New Roman" w:hAnsi="Times New Roman" w:cs="Times New Roman"/>
        </w:rPr>
        <w:t xml:space="preserve"> </w:t>
      </w:r>
      <w:proofErr w:type="spellStart"/>
      <w:r w:rsidR="00CF6EE0" w:rsidRPr="00E2180F">
        <w:rPr>
          <w:rFonts w:ascii="Times New Roman" w:hAnsi="Times New Roman" w:cs="Times New Roman"/>
        </w:rPr>
        <w:t>многоспециализированного</w:t>
      </w:r>
      <w:proofErr w:type="spellEnd"/>
      <w:r w:rsidR="00CF6EE0" w:rsidRPr="00E2180F">
        <w:rPr>
          <w:rFonts w:ascii="Times New Roman" w:hAnsi="Times New Roman" w:cs="Times New Roman"/>
        </w:rPr>
        <w:t xml:space="preserve"> направления </w:t>
      </w:r>
      <w:r w:rsidR="00B665BE" w:rsidRPr="00E2180F">
        <w:rPr>
          <w:rFonts w:ascii="Times New Roman" w:hAnsi="Times New Roman" w:cs="Times New Roman"/>
        </w:rPr>
        <w:t xml:space="preserve">на 100 кв.м. </w:t>
      </w:r>
      <w:r w:rsidR="00B665BE" w:rsidRPr="00E2180F">
        <w:rPr>
          <w:rFonts w:ascii="Times New Roman" w:eastAsia="Times New Roman" w:hAnsi="Times New Roman" w:cs="Times New Roman"/>
        </w:rPr>
        <w:t>Увеличение количества организаций по ремонту автотранспортных сре</w:t>
      </w:r>
      <w:proofErr w:type="gramStart"/>
      <w:r w:rsidR="00B665BE" w:rsidRPr="00E2180F">
        <w:rPr>
          <w:rFonts w:ascii="Times New Roman" w:eastAsia="Times New Roman" w:hAnsi="Times New Roman" w:cs="Times New Roman"/>
        </w:rPr>
        <w:t>дств пр</w:t>
      </w:r>
      <w:proofErr w:type="gramEnd"/>
      <w:r w:rsidR="00B665BE" w:rsidRPr="00E2180F">
        <w:rPr>
          <w:rFonts w:ascii="Times New Roman" w:eastAsia="Times New Roman" w:hAnsi="Times New Roman" w:cs="Times New Roman"/>
        </w:rPr>
        <w:t xml:space="preserve">иведет к повышению качества оказываемых услуг, расширению спектра услуг  и привлечению более </w:t>
      </w:r>
      <w:proofErr w:type="spellStart"/>
      <w:r w:rsidR="00B665BE" w:rsidRPr="00E2180F">
        <w:rPr>
          <w:rFonts w:ascii="Times New Roman" w:eastAsia="Times New Roman" w:hAnsi="Times New Roman" w:cs="Times New Roman"/>
        </w:rPr>
        <w:t>выскопрофильных</w:t>
      </w:r>
      <w:proofErr w:type="spellEnd"/>
      <w:r w:rsidR="00B665BE" w:rsidRPr="00E2180F">
        <w:rPr>
          <w:rFonts w:ascii="Times New Roman" w:eastAsia="Times New Roman" w:hAnsi="Times New Roman" w:cs="Times New Roman"/>
        </w:rPr>
        <w:t xml:space="preserve"> специалистов.</w:t>
      </w:r>
    </w:p>
    <w:tbl>
      <w:tblPr>
        <w:tblW w:w="0" w:type="auto"/>
        <w:tblInd w:w="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5"/>
        <w:gridCol w:w="2247"/>
        <w:gridCol w:w="2086"/>
        <w:gridCol w:w="1395"/>
        <w:gridCol w:w="1436"/>
        <w:gridCol w:w="684"/>
        <w:gridCol w:w="729"/>
        <w:gridCol w:w="731"/>
        <w:gridCol w:w="799"/>
        <w:gridCol w:w="2087"/>
        <w:gridCol w:w="1901"/>
      </w:tblGrid>
      <w:tr w:rsidR="00AE605D" w:rsidRPr="00E2180F" w:rsidTr="00AE605D">
        <w:trPr>
          <w:trHeight w:val="420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№ </w:t>
            </w:r>
            <w:proofErr w:type="spellStart"/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  <w:proofErr w:type="gram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/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Наименования мероприятий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Наименование</w:t>
            </w:r>
          </w:p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ключевых (целевых) показателей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Срок реализации </w:t>
            </w:r>
          </w:p>
          <w:p w:rsidR="00AE605D" w:rsidRPr="00E2180F" w:rsidRDefault="00AE605D">
            <w:pPr>
              <w:spacing w:after="0" w:line="240" w:lineRule="auto"/>
              <w:jc w:val="center"/>
            </w:pP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 w:rsidP="008E652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Базовое значение ключев</w:t>
            </w:r>
            <w:r w:rsidR="00CF6EE0">
              <w:rPr>
                <w:rFonts w:ascii="Times New Roman" w:eastAsia="Times New Roman" w:hAnsi="Times New Roman" w:cs="Times New Roman"/>
                <w:color w:val="00000A"/>
              </w:rPr>
              <w:t>ого (целевого) показателя в 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3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г.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Значения ключевых (целевых) показателей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Результат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Ответственные</w:t>
            </w:r>
          </w:p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исполнители</w:t>
            </w:r>
          </w:p>
        </w:tc>
      </w:tr>
      <w:tr w:rsidR="00AE605D" w:rsidRPr="00E2180F" w:rsidTr="00AE605D">
        <w:trPr>
          <w:trHeight w:val="42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CF6EE0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  <w:p w:rsidR="00AE605D" w:rsidRPr="00E2180F" w:rsidRDefault="00AE605D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CF6EE0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  <w:p w:rsidR="00AE605D" w:rsidRPr="00E2180F" w:rsidRDefault="00AE605D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CF6EE0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  <w:p w:rsidR="00AE605D" w:rsidRPr="00E2180F" w:rsidRDefault="00AE605D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AE605D" w:rsidRPr="00E2180F" w:rsidRDefault="00CF6EE0" w:rsidP="00AE6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  <w:p w:rsidR="00AE605D" w:rsidRPr="00E2180F" w:rsidRDefault="00AE605D" w:rsidP="00AE605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E605D" w:rsidRPr="00E2180F" w:rsidTr="00AE605D">
        <w:trPr>
          <w:trHeight w:val="42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3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9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11</w:t>
            </w:r>
          </w:p>
        </w:tc>
      </w:tr>
      <w:tr w:rsidR="00AE605D" w:rsidRPr="00E2180F" w:rsidTr="00AE605D">
        <w:trPr>
          <w:trHeight w:val="42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6.1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Создание условий для развития конкуренции на рынке  оказания услуг  по ремонту автотранспортных средств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Доля организаций частной формы </w:t>
            </w:r>
          </w:p>
          <w:p w:rsidR="00AE605D" w:rsidRPr="00E2180F" w:rsidRDefault="00AE6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собственности в сфере ремонта</w:t>
            </w:r>
          </w:p>
          <w:p w:rsidR="00AE605D" w:rsidRPr="00E2180F" w:rsidRDefault="00AE605D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автотранспортных средств, процент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CF6EE0" w:rsidP="008E65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-202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7</w:t>
            </w:r>
            <w:r w:rsidR="00AE605D" w:rsidRPr="00E2180F">
              <w:rPr>
                <w:rFonts w:ascii="Times New Roman" w:eastAsia="Times New Roman" w:hAnsi="Times New Roman" w:cs="Times New Roman"/>
                <w:color w:val="00000A"/>
              </w:rPr>
              <w:t>гг.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AE605D" w:rsidRPr="00E2180F" w:rsidRDefault="00AE605D" w:rsidP="00AE6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AE605D" w:rsidP="00503530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</w:rPr>
              <w:t>Увеличение количества организаций по ремонту авт</w:t>
            </w:r>
            <w:proofErr w:type="gramStart"/>
            <w:r w:rsidRPr="00E2180F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E2180F">
              <w:rPr>
                <w:rFonts w:ascii="Times New Roman" w:eastAsia="Times New Roman" w:hAnsi="Times New Roman" w:cs="Times New Roman"/>
              </w:rPr>
              <w:t xml:space="preserve">редств приведет к повышению качества оказываемых услуг, расширению спектра услуг  и привлечению более </w:t>
            </w:r>
            <w:proofErr w:type="spellStart"/>
            <w:r w:rsidRPr="00E2180F">
              <w:rPr>
                <w:rFonts w:ascii="Times New Roman" w:eastAsia="Times New Roman" w:hAnsi="Times New Roman" w:cs="Times New Roman"/>
              </w:rPr>
              <w:t>выскопрофильных</w:t>
            </w:r>
            <w:proofErr w:type="spellEnd"/>
            <w:r w:rsidRPr="00E2180F">
              <w:rPr>
                <w:rFonts w:ascii="Times New Roman" w:eastAsia="Times New Roman" w:hAnsi="Times New Roman" w:cs="Times New Roman"/>
              </w:rPr>
              <w:t xml:space="preserve"> специалистов.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E605D" w:rsidRPr="00E2180F" w:rsidRDefault="00E21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hAnsi="Times New Roman" w:cs="Times New Roman"/>
                <w:color w:val="00000A"/>
              </w:rPr>
              <w:t xml:space="preserve">Первый заместитель Главы </w:t>
            </w:r>
            <w:proofErr w:type="spellStart"/>
            <w:r w:rsidRPr="00B4514A">
              <w:rPr>
                <w:rFonts w:ascii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B4514A">
              <w:rPr>
                <w:rFonts w:ascii="Times New Roman" w:hAnsi="Times New Roman" w:cs="Times New Roman"/>
                <w:color w:val="00000A"/>
              </w:rPr>
              <w:t xml:space="preserve"> муниципального район</w:t>
            </w:r>
            <w:proofErr w:type="gramStart"/>
            <w:r w:rsidRPr="00B4514A">
              <w:rPr>
                <w:rFonts w:ascii="Times New Roman" w:hAnsi="Times New Roman" w:cs="Times New Roman"/>
                <w:color w:val="00000A"/>
              </w:rPr>
              <w:t>а-</w:t>
            </w:r>
            <w:proofErr w:type="gramEnd"/>
            <w:r w:rsidRPr="00B4514A">
              <w:rPr>
                <w:rFonts w:ascii="Times New Roman" w:hAnsi="Times New Roman" w:cs="Times New Roman"/>
                <w:color w:val="00000A"/>
              </w:rPr>
              <w:t xml:space="preserve"> </w:t>
            </w:r>
            <w:r w:rsidRPr="00B4514A">
              <w:rPr>
                <w:rFonts w:ascii="Times New Roman" w:hAnsi="Times New Roman" w:cs="Times New Roman"/>
              </w:rPr>
              <w:t xml:space="preserve">начальник юридического управления </w:t>
            </w:r>
            <w:proofErr w:type="spellStart"/>
            <w:r w:rsidRPr="00B4514A">
              <w:rPr>
                <w:rFonts w:ascii="Times New Roman" w:hAnsi="Times New Roman" w:cs="Times New Roman"/>
              </w:rPr>
              <w:t>Котькина</w:t>
            </w:r>
            <w:proofErr w:type="spellEnd"/>
            <w:r w:rsidRPr="00B4514A">
              <w:rPr>
                <w:rFonts w:ascii="Times New Roman" w:hAnsi="Times New Roman" w:cs="Times New Roman"/>
              </w:rPr>
              <w:t xml:space="preserve"> Е.С</w:t>
            </w:r>
            <w:r w:rsidR="00AE605D" w:rsidRPr="00E2180F">
              <w:rPr>
                <w:rFonts w:ascii="Times New Roman" w:eastAsia="Times New Roman" w:hAnsi="Times New Roman" w:cs="Times New Roman"/>
                <w:color w:val="00000A"/>
              </w:rPr>
              <w:t>,</w:t>
            </w:r>
          </w:p>
          <w:p w:rsidR="00AE605D" w:rsidRPr="00E2180F" w:rsidRDefault="00AE605D">
            <w:pPr>
              <w:spacing w:after="0" w:line="240" w:lineRule="auto"/>
            </w:pPr>
            <w:r w:rsidRPr="00E2180F">
              <w:rPr>
                <w:rFonts w:ascii="Times New Roman" w:hAnsi="Times New Roman" w:cs="Times New Roman"/>
              </w:rPr>
              <w:t>во взаимодействии с подразделениями, отвечающими за соответствующее направление</w:t>
            </w:r>
          </w:p>
        </w:tc>
      </w:tr>
    </w:tbl>
    <w:p w:rsidR="00B24640" w:rsidRDefault="00B24640" w:rsidP="00861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6117F" w:rsidRDefault="0086117F" w:rsidP="008611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7. </w:t>
      </w:r>
      <w:r w:rsidRPr="001D6CF7">
        <w:rPr>
          <w:rFonts w:ascii="Times New Roman" w:hAnsi="Times New Roman" w:cs="Times New Roman"/>
          <w:b/>
          <w:sz w:val="28"/>
          <w:szCs w:val="28"/>
        </w:rPr>
        <w:t>Рынок дорожной деятельности</w:t>
      </w:r>
    </w:p>
    <w:p w:rsidR="00B24640" w:rsidRPr="006D3EF9" w:rsidRDefault="00B24640" w:rsidP="0086117F">
      <w:pPr>
        <w:spacing w:after="0" w:line="240" w:lineRule="auto"/>
        <w:jc w:val="center"/>
        <w:rPr>
          <w:rFonts w:ascii="Calibri" w:eastAsia="Calibri" w:hAnsi="Calibri" w:cs="Calibri"/>
          <w:color w:val="00000A"/>
        </w:rPr>
      </w:pPr>
    </w:p>
    <w:p w:rsidR="001E1797" w:rsidRDefault="0086117F" w:rsidP="001C34F2">
      <w:pPr>
        <w:pStyle w:val="Default"/>
        <w:jc w:val="both"/>
      </w:pPr>
      <w:r>
        <w:rPr>
          <w:rFonts w:eastAsia="Times New Roman"/>
          <w:i/>
          <w:color w:val="00000A"/>
          <w:sz w:val="28"/>
        </w:rPr>
        <w:t>Исходная фактическая информация, характеризующая ситуацию и проблематику, цели и перспективы развития (текстовое описание</w:t>
      </w:r>
      <w:r w:rsidRPr="00CC42B2">
        <w:rPr>
          <w:rFonts w:eastAsia="Times New Roman"/>
          <w:i/>
          <w:color w:val="00000A"/>
          <w:sz w:val="28"/>
        </w:rPr>
        <w:t>):</w:t>
      </w:r>
      <w:r w:rsidRPr="00CC42B2">
        <w:rPr>
          <w:rFonts w:eastAsia="Times New Roman"/>
          <w:color w:val="2D2D2D"/>
          <w:spacing w:val="1"/>
          <w:shd w:val="clear" w:color="auto" w:fill="FFFFFF"/>
        </w:rPr>
        <w:t xml:space="preserve"> </w:t>
      </w:r>
      <w:r w:rsidR="00CC4AEE" w:rsidRPr="00D30491">
        <w:t xml:space="preserve">Рынок дорожной деятельности в районе представлен </w:t>
      </w:r>
      <w:r w:rsidR="00CC4AEE">
        <w:t>одной</w:t>
      </w:r>
      <w:r w:rsidR="00CC4AEE" w:rsidRPr="00D30491">
        <w:t xml:space="preserve"> организаци</w:t>
      </w:r>
      <w:r w:rsidR="00CC4AEE">
        <w:t>ей</w:t>
      </w:r>
      <w:r w:rsidR="00CC4AEE" w:rsidRPr="00D30491">
        <w:t xml:space="preserve">: </w:t>
      </w:r>
      <w:r w:rsidR="001E1797">
        <w:t>СТАРОШАЙГОВСКОЕ ДРСУ ФИЛИАЛ ОА</w:t>
      </w:r>
      <w:r w:rsidR="00CC4AEE">
        <w:t xml:space="preserve"> «МОРДОВАВТОДОР»</w:t>
      </w:r>
      <w:r w:rsidR="00CC4AEE" w:rsidRPr="00D30491">
        <w:t>.  Данн</w:t>
      </w:r>
      <w:r w:rsidR="00CC4AEE">
        <w:t>ая</w:t>
      </w:r>
      <w:r w:rsidR="00CC4AEE" w:rsidRPr="00D30491">
        <w:t xml:space="preserve"> организаци</w:t>
      </w:r>
      <w:r w:rsidR="00CC4AEE">
        <w:t>я</w:t>
      </w:r>
      <w:r w:rsidR="00CC4AEE" w:rsidRPr="00D30491">
        <w:t xml:space="preserve"> осуществляет</w:t>
      </w:r>
      <w:r w:rsidR="00CC4AEE">
        <w:t xml:space="preserve"> следующие виды деятельности:</w:t>
      </w:r>
      <w:r w:rsidR="00CC4AEE" w:rsidRPr="00D30491">
        <w:t xml:space="preserve"> строительство автодорог общего пользования, капитальный, ямочный ремонт и содержание авто</w:t>
      </w:r>
      <w:r w:rsidR="00CC4AEE">
        <w:t xml:space="preserve">мобильных дорог и мостов. </w:t>
      </w:r>
    </w:p>
    <w:p w:rsidR="0086117F" w:rsidRPr="006D3EF9" w:rsidRDefault="001E1797" w:rsidP="006A79A2">
      <w:pPr>
        <w:pStyle w:val="Default"/>
      </w:pPr>
      <w:r>
        <w:tab/>
      </w:r>
    </w:p>
    <w:tbl>
      <w:tblPr>
        <w:tblW w:w="0" w:type="auto"/>
        <w:tblInd w:w="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5"/>
        <w:gridCol w:w="2247"/>
        <w:gridCol w:w="2086"/>
        <w:gridCol w:w="1395"/>
        <w:gridCol w:w="1436"/>
        <w:gridCol w:w="684"/>
        <w:gridCol w:w="729"/>
        <w:gridCol w:w="731"/>
        <w:gridCol w:w="799"/>
        <w:gridCol w:w="2087"/>
        <w:gridCol w:w="1901"/>
      </w:tblGrid>
      <w:tr w:rsidR="0086117F" w:rsidRPr="00E2180F" w:rsidTr="00D96DE5">
        <w:trPr>
          <w:trHeight w:val="420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№ </w:t>
            </w:r>
            <w:proofErr w:type="spellStart"/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  <w:proofErr w:type="gram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/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Наименования мероприятий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Наименование</w:t>
            </w:r>
          </w:p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ключевых (целевых) показателей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Срок реализации </w:t>
            </w:r>
          </w:p>
          <w:p w:rsidR="0086117F" w:rsidRPr="00E2180F" w:rsidRDefault="0086117F" w:rsidP="00D96DE5">
            <w:pPr>
              <w:spacing w:after="0" w:line="240" w:lineRule="auto"/>
              <w:jc w:val="center"/>
            </w:pP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Базовое значение ключев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ого (целевого) показателя в 2023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г.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Значения ключевых (целевых) показателей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Результат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Ответственные</w:t>
            </w:r>
          </w:p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исполнители</w:t>
            </w:r>
          </w:p>
        </w:tc>
      </w:tr>
      <w:tr w:rsidR="0086117F" w:rsidRPr="00E2180F" w:rsidTr="00D96DE5">
        <w:trPr>
          <w:trHeight w:val="42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2024</w:t>
            </w:r>
          </w:p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2025</w:t>
            </w:r>
          </w:p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2026</w:t>
            </w:r>
          </w:p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2027</w:t>
            </w:r>
          </w:p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86117F" w:rsidRPr="00E2180F" w:rsidTr="00D96DE5">
        <w:trPr>
          <w:trHeight w:val="42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3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9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11</w:t>
            </w:r>
          </w:p>
        </w:tc>
      </w:tr>
      <w:tr w:rsidR="00E40880" w:rsidRPr="00E2180F" w:rsidTr="00D96DE5">
        <w:trPr>
          <w:trHeight w:val="42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E40880" w:rsidRPr="00E2180F" w:rsidRDefault="00E40880" w:rsidP="00D96D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7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.1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E40880" w:rsidRPr="00E40880" w:rsidRDefault="00E40880" w:rsidP="00E40880">
            <w:pPr>
              <w:pStyle w:val="Default"/>
              <w:rPr>
                <w:sz w:val="22"/>
                <w:szCs w:val="22"/>
              </w:rPr>
            </w:pPr>
            <w:r w:rsidRPr="00E40880">
              <w:rPr>
                <w:sz w:val="22"/>
                <w:szCs w:val="22"/>
              </w:rPr>
              <w:t>Создание условий для развития конкуренции на рынке дорожной деятельности.</w:t>
            </w:r>
          </w:p>
          <w:p w:rsidR="00E40880" w:rsidRPr="00E40880" w:rsidRDefault="00E40880" w:rsidP="00E40880">
            <w:pPr>
              <w:pStyle w:val="Default"/>
              <w:rPr>
                <w:sz w:val="22"/>
                <w:szCs w:val="22"/>
              </w:rPr>
            </w:pPr>
            <w:r w:rsidRPr="00E40880">
              <w:rPr>
                <w:sz w:val="22"/>
                <w:szCs w:val="22"/>
              </w:rPr>
              <w:t>Оказание консультативной помощи по существующим формам финансово-имущественной поддержки субъектов малого и среднего предпринимательства</w:t>
            </w:r>
          </w:p>
          <w:p w:rsidR="00E40880" w:rsidRPr="00E40880" w:rsidRDefault="00E40880" w:rsidP="00E40880">
            <w:pPr>
              <w:pStyle w:val="Defaul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E40880" w:rsidRPr="00E40880" w:rsidRDefault="00E40880" w:rsidP="00E40880">
            <w:pPr>
              <w:pStyle w:val="Default"/>
              <w:rPr>
                <w:sz w:val="22"/>
                <w:szCs w:val="22"/>
              </w:rPr>
            </w:pPr>
            <w:r w:rsidRPr="00E40880">
              <w:rPr>
                <w:sz w:val="22"/>
                <w:szCs w:val="22"/>
              </w:rPr>
              <w:t>доля организаций частной формы</w:t>
            </w:r>
          </w:p>
          <w:p w:rsidR="00E40880" w:rsidRPr="00E40880" w:rsidRDefault="00E40880" w:rsidP="00E40880">
            <w:pPr>
              <w:pStyle w:val="Default"/>
              <w:rPr>
                <w:sz w:val="22"/>
                <w:szCs w:val="22"/>
              </w:rPr>
            </w:pPr>
            <w:r w:rsidRPr="00E40880">
              <w:rPr>
                <w:sz w:val="22"/>
                <w:szCs w:val="22"/>
              </w:rPr>
              <w:t xml:space="preserve">собственности в сфере </w:t>
            </w:r>
          </w:p>
          <w:p w:rsidR="00E40880" w:rsidRPr="00E40880" w:rsidRDefault="00E40880" w:rsidP="00E40880">
            <w:pPr>
              <w:pStyle w:val="Default"/>
              <w:rPr>
                <w:sz w:val="22"/>
                <w:szCs w:val="22"/>
              </w:rPr>
            </w:pPr>
            <w:r w:rsidRPr="00E40880">
              <w:rPr>
                <w:sz w:val="22"/>
                <w:szCs w:val="22"/>
              </w:rPr>
              <w:t>дорожной деятельности,</w:t>
            </w:r>
          </w:p>
          <w:p w:rsidR="00E40880" w:rsidRPr="00E40880" w:rsidRDefault="00E40880" w:rsidP="00E40880">
            <w:pPr>
              <w:pStyle w:val="Default"/>
              <w:rPr>
                <w:sz w:val="22"/>
                <w:szCs w:val="22"/>
              </w:rPr>
            </w:pPr>
            <w:r w:rsidRPr="00E40880">
              <w:rPr>
                <w:sz w:val="22"/>
                <w:szCs w:val="22"/>
              </w:rPr>
              <w:t xml:space="preserve"> процент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E40880" w:rsidRPr="00E2180F" w:rsidRDefault="00E40880" w:rsidP="00D96D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2024-2027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гг.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E40880" w:rsidRPr="00E2180F" w:rsidRDefault="00E40880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E40880" w:rsidRPr="00E2180F" w:rsidRDefault="00E40880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E40880" w:rsidRPr="00E2180F" w:rsidRDefault="00E40880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E40880" w:rsidRPr="00E2180F" w:rsidRDefault="00E40880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E40880" w:rsidRPr="00E2180F" w:rsidRDefault="00E40880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E40880" w:rsidRPr="00FD6628" w:rsidRDefault="00FD6628" w:rsidP="00D96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6628">
              <w:rPr>
                <w:rFonts w:ascii="Times New Roman" w:hAnsi="Times New Roman" w:cs="Times New Roman"/>
              </w:rPr>
              <w:t>появление новых организаций частной формы собственности на рынке дорожной деятельности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E40880" w:rsidRPr="00E2180F" w:rsidRDefault="00E40880" w:rsidP="00D96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hAnsi="Times New Roman" w:cs="Times New Roman"/>
                <w:color w:val="00000A"/>
              </w:rPr>
              <w:t xml:space="preserve">Первый заместитель Главы </w:t>
            </w:r>
            <w:proofErr w:type="spellStart"/>
            <w:r w:rsidRPr="00B4514A">
              <w:rPr>
                <w:rFonts w:ascii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B4514A">
              <w:rPr>
                <w:rFonts w:ascii="Times New Roman" w:hAnsi="Times New Roman" w:cs="Times New Roman"/>
                <w:color w:val="00000A"/>
              </w:rPr>
              <w:t xml:space="preserve"> муниципального район</w:t>
            </w:r>
            <w:proofErr w:type="gramStart"/>
            <w:r w:rsidRPr="00B4514A">
              <w:rPr>
                <w:rFonts w:ascii="Times New Roman" w:hAnsi="Times New Roman" w:cs="Times New Roman"/>
                <w:color w:val="00000A"/>
              </w:rPr>
              <w:t>а-</w:t>
            </w:r>
            <w:proofErr w:type="gramEnd"/>
            <w:r w:rsidRPr="00B4514A">
              <w:rPr>
                <w:rFonts w:ascii="Times New Roman" w:hAnsi="Times New Roman" w:cs="Times New Roman"/>
                <w:color w:val="00000A"/>
              </w:rPr>
              <w:t xml:space="preserve"> </w:t>
            </w:r>
            <w:r w:rsidRPr="00B4514A">
              <w:rPr>
                <w:rFonts w:ascii="Times New Roman" w:hAnsi="Times New Roman" w:cs="Times New Roman"/>
              </w:rPr>
              <w:t xml:space="preserve">начальник юридического управления </w:t>
            </w:r>
            <w:proofErr w:type="spellStart"/>
            <w:r w:rsidRPr="00B4514A">
              <w:rPr>
                <w:rFonts w:ascii="Times New Roman" w:hAnsi="Times New Roman" w:cs="Times New Roman"/>
              </w:rPr>
              <w:t>Котькина</w:t>
            </w:r>
            <w:proofErr w:type="spellEnd"/>
            <w:r w:rsidRPr="00B4514A">
              <w:rPr>
                <w:rFonts w:ascii="Times New Roman" w:hAnsi="Times New Roman" w:cs="Times New Roman"/>
              </w:rPr>
              <w:t xml:space="preserve"> Е.С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,</w:t>
            </w:r>
          </w:p>
          <w:p w:rsidR="00E40880" w:rsidRPr="00E2180F" w:rsidRDefault="00E40880" w:rsidP="00D96DE5">
            <w:pPr>
              <w:spacing w:after="0" w:line="240" w:lineRule="auto"/>
            </w:pPr>
            <w:r w:rsidRPr="00E2180F">
              <w:rPr>
                <w:rFonts w:ascii="Times New Roman" w:hAnsi="Times New Roman" w:cs="Times New Roman"/>
              </w:rPr>
              <w:t>во взаимодействии с подразделениями, отвечающими за соответствующее направление</w:t>
            </w:r>
          </w:p>
          <w:p w:rsidR="00E40880" w:rsidRPr="00E2180F" w:rsidRDefault="00E40880" w:rsidP="00D96DE5">
            <w:pPr>
              <w:spacing w:after="0" w:line="240" w:lineRule="auto"/>
            </w:pPr>
          </w:p>
        </w:tc>
      </w:tr>
    </w:tbl>
    <w:p w:rsidR="008F2DA8" w:rsidRDefault="008F2DA8" w:rsidP="00CC4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FF10C0" w:rsidRDefault="00FF10C0" w:rsidP="00CC4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B24640" w:rsidRDefault="00B24640" w:rsidP="00CC4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6117F" w:rsidRDefault="0086117F" w:rsidP="00CC4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E7406" w:rsidRDefault="001E7406" w:rsidP="00CC4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E7406" w:rsidRDefault="001E7406" w:rsidP="00CC4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6117F" w:rsidRDefault="0086117F" w:rsidP="008611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8. </w:t>
      </w:r>
      <w:r w:rsidRPr="001D6CF7">
        <w:rPr>
          <w:rFonts w:ascii="Times New Roman" w:hAnsi="Times New Roman" w:cs="Times New Roman"/>
          <w:b/>
          <w:sz w:val="28"/>
          <w:szCs w:val="28"/>
        </w:rPr>
        <w:t>Рынок кадастровых и землеустроительных работ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24640" w:rsidRPr="006D3EF9" w:rsidRDefault="00B24640" w:rsidP="0086117F">
      <w:pPr>
        <w:spacing w:after="0" w:line="240" w:lineRule="auto"/>
        <w:jc w:val="center"/>
        <w:rPr>
          <w:rFonts w:ascii="Calibri" w:eastAsia="Calibri" w:hAnsi="Calibri" w:cs="Calibri"/>
          <w:color w:val="00000A"/>
        </w:rPr>
      </w:pPr>
    </w:p>
    <w:p w:rsidR="0086117F" w:rsidRDefault="0086117F" w:rsidP="0086117F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0A"/>
          <w:sz w:val="28"/>
        </w:rPr>
        <w:t>Исходная фактическая информация, характеризующая ситуацию и проблематику, цели и перспективы развития (текстовое описание</w:t>
      </w:r>
      <w:r w:rsidRPr="00CC42B2">
        <w:rPr>
          <w:rFonts w:ascii="Times New Roman" w:eastAsia="Times New Roman" w:hAnsi="Times New Roman" w:cs="Times New Roman"/>
          <w:i/>
          <w:color w:val="00000A"/>
          <w:sz w:val="28"/>
        </w:rPr>
        <w:t>):</w:t>
      </w:r>
      <w:r w:rsidRPr="00CC42B2">
        <w:rPr>
          <w:rFonts w:ascii="Times New Roman" w:eastAsia="Times New Roman" w:hAnsi="Times New Roman" w:cs="Times New Roman"/>
          <w:color w:val="2D2D2D"/>
          <w:spacing w:val="1"/>
          <w:sz w:val="24"/>
          <w:shd w:val="clear" w:color="auto" w:fill="FFFFFF"/>
        </w:rPr>
        <w:t xml:space="preserve"> </w:t>
      </w:r>
      <w:r w:rsidR="00EE5493" w:rsidRPr="00EE5493">
        <w:rPr>
          <w:rFonts w:ascii="Times New Roman" w:eastAsia="Times New Roman" w:hAnsi="Times New Roman" w:cs="Times New Roman"/>
          <w:color w:val="000000"/>
          <w:sz w:val="24"/>
          <w:szCs w:val="24"/>
        </w:rPr>
        <w:t>Кадастровые работы служат основным механизмом образования новых земельных участков и постановка на кадастровый учет объектов недвижимости. Без проведения кадастровых работ невозможно предоставление и изъятие земельных участков.</w:t>
      </w:r>
      <w:r w:rsidR="00EE54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08C9">
        <w:rPr>
          <w:rFonts w:ascii="Times New Roman" w:eastAsia="SimSun" w:hAnsi="Times New Roman" w:cs="Times New Roman"/>
        </w:rPr>
        <w:t>Рынок кадастровых и землеустроительных работ в районе представлен одной организацией ООО «</w:t>
      </w:r>
      <w:proofErr w:type="spellStart"/>
      <w:r w:rsidRPr="00D108C9">
        <w:rPr>
          <w:rFonts w:ascii="Times New Roman" w:eastAsia="SimSun" w:hAnsi="Times New Roman" w:cs="Times New Roman"/>
        </w:rPr>
        <w:t>Гипрозем</w:t>
      </w:r>
      <w:proofErr w:type="spellEnd"/>
      <w:proofErr w:type="gramStart"/>
      <w:r w:rsidRPr="00D108C9">
        <w:rPr>
          <w:rFonts w:ascii="Times New Roman" w:eastAsia="SimSun" w:hAnsi="Times New Roman" w:cs="Times New Roman"/>
        </w:rPr>
        <w:t xml:space="preserve"> С</w:t>
      </w:r>
      <w:proofErr w:type="gramEnd"/>
      <w:r w:rsidRPr="00D108C9">
        <w:rPr>
          <w:rFonts w:ascii="Times New Roman" w:eastAsia="SimSun" w:hAnsi="Times New Roman" w:cs="Times New Roman"/>
        </w:rPr>
        <w:t xml:space="preserve">», который оказывал широкий спектр услуг по межеванию земель, изготовлению технических планов оценки недвижимости и т.д. </w:t>
      </w:r>
      <w:r w:rsidRPr="00D108C9">
        <w:rPr>
          <w:rFonts w:ascii="Times New Roman" w:eastAsia="Times New Roman" w:hAnsi="Times New Roman" w:cs="Times New Roman"/>
        </w:rPr>
        <w:t>Увеличение количества организаций на данном рынке приведет</w:t>
      </w:r>
      <w:r w:rsidRPr="00E2180F">
        <w:rPr>
          <w:rFonts w:ascii="Times New Roman" w:eastAsia="Times New Roman" w:hAnsi="Times New Roman" w:cs="Times New Roman"/>
        </w:rPr>
        <w:t xml:space="preserve"> к повышению качества оказываемых услуг, расширению спектра услуг  и привлечению более </w:t>
      </w:r>
      <w:proofErr w:type="spellStart"/>
      <w:r w:rsidRPr="00E2180F">
        <w:rPr>
          <w:rFonts w:ascii="Times New Roman" w:eastAsia="Times New Roman" w:hAnsi="Times New Roman" w:cs="Times New Roman"/>
        </w:rPr>
        <w:t>выскопрофильных</w:t>
      </w:r>
      <w:proofErr w:type="spellEnd"/>
      <w:r w:rsidRPr="00E2180F">
        <w:rPr>
          <w:rFonts w:ascii="Times New Roman" w:eastAsia="Times New Roman" w:hAnsi="Times New Roman" w:cs="Times New Roman"/>
        </w:rPr>
        <w:t xml:space="preserve"> специалистов.</w:t>
      </w:r>
    </w:p>
    <w:p w:rsidR="00B24640" w:rsidRPr="006D3EF9" w:rsidRDefault="00B24640" w:rsidP="0086117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5"/>
        <w:gridCol w:w="2247"/>
        <w:gridCol w:w="2086"/>
        <w:gridCol w:w="1395"/>
        <w:gridCol w:w="1436"/>
        <w:gridCol w:w="684"/>
        <w:gridCol w:w="729"/>
        <w:gridCol w:w="731"/>
        <w:gridCol w:w="799"/>
        <w:gridCol w:w="2087"/>
        <w:gridCol w:w="1901"/>
      </w:tblGrid>
      <w:tr w:rsidR="0086117F" w:rsidRPr="00E2180F" w:rsidTr="00D96DE5">
        <w:trPr>
          <w:trHeight w:val="420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№ </w:t>
            </w:r>
            <w:proofErr w:type="spellStart"/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  <w:proofErr w:type="gram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/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Наименования мероприятий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Наименование</w:t>
            </w:r>
          </w:p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ключевых (целевых) показателей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Срок реализации </w:t>
            </w:r>
          </w:p>
          <w:p w:rsidR="0086117F" w:rsidRPr="00E2180F" w:rsidRDefault="0086117F" w:rsidP="00D96DE5">
            <w:pPr>
              <w:spacing w:after="0" w:line="240" w:lineRule="auto"/>
              <w:jc w:val="center"/>
            </w:pP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Базовое значение ключев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ого (целевого) показателя в 2023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г.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Значения ключевых (целевых) показателей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Результат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Ответственные</w:t>
            </w:r>
          </w:p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исполнители</w:t>
            </w:r>
          </w:p>
        </w:tc>
      </w:tr>
      <w:tr w:rsidR="0086117F" w:rsidRPr="00E2180F" w:rsidTr="00D96DE5">
        <w:trPr>
          <w:trHeight w:val="42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2024</w:t>
            </w:r>
          </w:p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2025</w:t>
            </w:r>
          </w:p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2026</w:t>
            </w:r>
          </w:p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2027</w:t>
            </w:r>
          </w:p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86117F" w:rsidRPr="00E2180F" w:rsidTr="00D96DE5">
        <w:trPr>
          <w:trHeight w:val="42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3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9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6117F" w:rsidRPr="00E2180F" w:rsidRDefault="0086117F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11</w:t>
            </w:r>
          </w:p>
        </w:tc>
      </w:tr>
      <w:tr w:rsidR="00D96DE5" w:rsidRPr="00E2180F" w:rsidTr="00D96DE5">
        <w:trPr>
          <w:trHeight w:val="42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96DE5" w:rsidRPr="00E2180F" w:rsidRDefault="00D96DE5" w:rsidP="00D96D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8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.1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96DE5" w:rsidRDefault="00D96DE5" w:rsidP="00D96DE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Создание условий для развития конкуренции на рынке кадастровых и землеустроительных работ 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96DE5" w:rsidRDefault="00D96DE5" w:rsidP="00D96DE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Доля организаций частной формы</w:t>
            </w:r>
          </w:p>
          <w:p w:rsidR="00D96DE5" w:rsidRDefault="00D96DE5" w:rsidP="00D96DE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собственности в сфере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кадастровых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</w:t>
            </w:r>
          </w:p>
          <w:p w:rsidR="00D96DE5" w:rsidRDefault="00D96DE5" w:rsidP="00D96DE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землеустроительных работ, процент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96DE5" w:rsidRPr="00E2180F" w:rsidRDefault="00D96DE5" w:rsidP="00D96D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2024-2027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гг.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96DE5" w:rsidRPr="00E2180F" w:rsidRDefault="00D96DE5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96DE5" w:rsidRPr="00E2180F" w:rsidRDefault="00D96DE5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96DE5" w:rsidRPr="00E2180F" w:rsidRDefault="00D96DE5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96DE5" w:rsidRPr="00E2180F" w:rsidRDefault="00D96DE5" w:rsidP="00D96DE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D96DE5" w:rsidRPr="00E2180F" w:rsidRDefault="00D96DE5" w:rsidP="00D9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96DE5" w:rsidRPr="00E2180F" w:rsidRDefault="00D96DE5" w:rsidP="00D96D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Появление новых организаций  частной формы собственности,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 следствии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чего улучшение качества и увеличения количества оказываемых услуг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D96DE5" w:rsidRPr="00E2180F" w:rsidRDefault="00D96DE5" w:rsidP="00D96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hAnsi="Times New Roman" w:cs="Times New Roman"/>
                <w:color w:val="00000A"/>
              </w:rPr>
              <w:t xml:space="preserve">Первый заместитель Главы </w:t>
            </w:r>
            <w:proofErr w:type="spellStart"/>
            <w:r w:rsidRPr="00B4514A">
              <w:rPr>
                <w:rFonts w:ascii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B4514A">
              <w:rPr>
                <w:rFonts w:ascii="Times New Roman" w:hAnsi="Times New Roman" w:cs="Times New Roman"/>
                <w:color w:val="00000A"/>
              </w:rPr>
              <w:t xml:space="preserve"> муниципального район</w:t>
            </w:r>
            <w:proofErr w:type="gramStart"/>
            <w:r w:rsidRPr="00B4514A">
              <w:rPr>
                <w:rFonts w:ascii="Times New Roman" w:hAnsi="Times New Roman" w:cs="Times New Roman"/>
                <w:color w:val="00000A"/>
              </w:rPr>
              <w:t>а-</w:t>
            </w:r>
            <w:proofErr w:type="gramEnd"/>
            <w:r w:rsidRPr="00B4514A">
              <w:rPr>
                <w:rFonts w:ascii="Times New Roman" w:hAnsi="Times New Roman" w:cs="Times New Roman"/>
                <w:color w:val="00000A"/>
              </w:rPr>
              <w:t xml:space="preserve"> </w:t>
            </w:r>
            <w:r w:rsidRPr="00B4514A">
              <w:rPr>
                <w:rFonts w:ascii="Times New Roman" w:hAnsi="Times New Roman" w:cs="Times New Roman"/>
              </w:rPr>
              <w:t xml:space="preserve">начальник юридического управления </w:t>
            </w:r>
            <w:proofErr w:type="spellStart"/>
            <w:r w:rsidRPr="00B4514A">
              <w:rPr>
                <w:rFonts w:ascii="Times New Roman" w:hAnsi="Times New Roman" w:cs="Times New Roman"/>
              </w:rPr>
              <w:t>Котькина</w:t>
            </w:r>
            <w:proofErr w:type="spellEnd"/>
            <w:r w:rsidRPr="00B4514A">
              <w:rPr>
                <w:rFonts w:ascii="Times New Roman" w:hAnsi="Times New Roman" w:cs="Times New Roman"/>
              </w:rPr>
              <w:t xml:space="preserve"> Е.С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,</w:t>
            </w:r>
          </w:p>
          <w:p w:rsidR="00D96DE5" w:rsidRPr="00E2180F" w:rsidRDefault="00D96DE5" w:rsidP="00D96DE5">
            <w:pPr>
              <w:spacing w:after="0" w:line="240" w:lineRule="auto"/>
            </w:pPr>
            <w:r w:rsidRPr="00E2180F">
              <w:rPr>
                <w:rFonts w:ascii="Times New Roman" w:hAnsi="Times New Roman" w:cs="Times New Roman"/>
              </w:rPr>
              <w:t>во взаимодействии с подразделениями, отвечающими за соответствующее направление</w:t>
            </w:r>
          </w:p>
          <w:p w:rsidR="00D96DE5" w:rsidRPr="00E2180F" w:rsidRDefault="00D96DE5" w:rsidP="00D96DE5">
            <w:pPr>
              <w:spacing w:after="0" w:line="240" w:lineRule="auto"/>
            </w:pPr>
          </w:p>
        </w:tc>
      </w:tr>
    </w:tbl>
    <w:p w:rsidR="0086117F" w:rsidRDefault="0086117F" w:rsidP="00CC4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6117F" w:rsidRDefault="0086117F" w:rsidP="00CC4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B24640" w:rsidRDefault="00B24640" w:rsidP="00CC4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B24640" w:rsidRDefault="00B24640" w:rsidP="00CC4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B24640" w:rsidRDefault="00B24640" w:rsidP="00CC4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6117F" w:rsidRDefault="0086117F" w:rsidP="00CC4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35442" w:rsidRDefault="00060582" w:rsidP="00CC4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Услуги связи</w:t>
      </w:r>
    </w:p>
    <w:p w:rsidR="00435442" w:rsidRDefault="00435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35442" w:rsidRDefault="00B24640">
      <w:pPr>
        <w:spacing w:after="0" w:line="240" w:lineRule="auto"/>
        <w:jc w:val="center"/>
        <w:rPr>
          <w:rFonts w:ascii="Calibri" w:eastAsia="Calibri" w:hAnsi="Calibri" w:cs="Calibri"/>
          <w:color w:val="00000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</w:t>
      </w:r>
      <w:r w:rsidR="00060582">
        <w:rPr>
          <w:rFonts w:ascii="Times New Roman" w:eastAsia="Times New Roman" w:hAnsi="Times New Roman" w:cs="Times New Roman"/>
          <w:b/>
          <w:color w:val="000000"/>
          <w:sz w:val="28"/>
        </w:rPr>
        <w:t xml:space="preserve">. </w:t>
      </w:r>
      <w:r w:rsidR="00060582">
        <w:rPr>
          <w:rFonts w:ascii="Times New Roman" w:eastAsia="Times New Roman" w:hAnsi="Times New Roman" w:cs="Times New Roman"/>
          <w:b/>
          <w:color w:val="00000A"/>
          <w:sz w:val="28"/>
        </w:rPr>
        <w:t>Рынок услуг связи, в том числе по предоставлению широкополосного доступа к информационнотелекоммуникационной сети «Интернет»</w:t>
      </w:r>
    </w:p>
    <w:p w:rsidR="00435442" w:rsidRDefault="00435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35442" w:rsidRPr="00E2180F" w:rsidRDefault="00060582">
      <w:pPr>
        <w:spacing w:line="240" w:lineRule="auto"/>
        <w:ind w:right="-57"/>
        <w:jc w:val="both"/>
        <w:rPr>
          <w:rFonts w:ascii="Times New Roman" w:eastAsia="Times New Roman" w:hAnsi="Times New Roman" w:cs="Times New Roman"/>
          <w:i/>
          <w:color w:val="00000A"/>
        </w:rPr>
      </w:pPr>
      <w:r>
        <w:rPr>
          <w:rFonts w:ascii="Times New Roman" w:eastAsia="Times New Roman" w:hAnsi="Times New Roman" w:cs="Times New Roman"/>
          <w:i/>
          <w:color w:val="00000A"/>
          <w:sz w:val="28"/>
        </w:rPr>
        <w:t>Исходная фактическая информация, характеризующая ситуацию и проблематику,</w:t>
      </w:r>
      <w:r w:rsidR="00CC42B2">
        <w:rPr>
          <w:rFonts w:ascii="Times New Roman" w:eastAsia="Times New Roman" w:hAnsi="Times New Roman" w:cs="Times New Roman"/>
          <w:i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A"/>
          <w:sz w:val="28"/>
        </w:rPr>
        <w:t>цели и перспективы развития (текстовое описание):</w:t>
      </w:r>
      <w:r w:rsidR="00503530"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  <w:r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Ситуация в отрасли связи определяется несколькими ключевыми факторами: быстрым ростом сегмента мобильной связи, малым ростом доходов операторов традиционных услуг связи, снижением цен и усилением конкуренции. У</w:t>
      </w:r>
      <w:r w:rsidRPr="00E2180F"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>слуги радиотелефонной связи, в том числе доступ в информационно-телекоммуникационну</w:t>
      </w:r>
      <w:r w:rsidR="00D67E84" w:rsidRPr="00E2180F"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>ю сеть Интернет, предоставляют 5 операторов</w:t>
      </w:r>
      <w:r w:rsidRPr="00E2180F"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 xml:space="preserve"> связи («</w:t>
      </w:r>
      <w:r w:rsidR="00507B15" w:rsidRPr="00E2180F"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>ПАО</w:t>
      </w:r>
      <w:r w:rsidRPr="00E2180F"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 xml:space="preserve"> </w:t>
      </w:r>
      <w:proofErr w:type="spellStart"/>
      <w:r w:rsidRPr="00E2180F"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>Росте</w:t>
      </w:r>
      <w:r w:rsidR="00D67E84" w:rsidRPr="00E2180F"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>леком</w:t>
      </w:r>
      <w:proofErr w:type="spellEnd"/>
      <w:r w:rsidR="00D67E84" w:rsidRPr="00E2180F"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>», «Теле</w:t>
      </w:r>
      <w:proofErr w:type="gramStart"/>
      <w:r w:rsidR="00D67E84" w:rsidRPr="00E2180F"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>2</w:t>
      </w:r>
      <w:proofErr w:type="gramEnd"/>
      <w:r w:rsidR="00D67E84" w:rsidRPr="00E2180F"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>», «</w:t>
      </w:r>
      <w:proofErr w:type="spellStart"/>
      <w:r w:rsidRPr="00E2180F"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>МегаФон</w:t>
      </w:r>
      <w:proofErr w:type="spellEnd"/>
      <w:r w:rsidR="00D67E84" w:rsidRPr="00E2180F"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>», «</w:t>
      </w:r>
      <w:proofErr w:type="spellStart"/>
      <w:r w:rsidR="00D67E84" w:rsidRPr="00E2180F"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>Билайн</w:t>
      </w:r>
      <w:proofErr w:type="spellEnd"/>
      <w:r w:rsidR="00D67E84" w:rsidRPr="00E2180F"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>», «МТС»</w:t>
      </w:r>
      <w:r w:rsidRPr="00E2180F"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>). В последнее время к</w:t>
      </w:r>
      <w:r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онкуренция переходит из ценовой плоскости в область качества услуг и обслуживания, а также дополнительных</w:t>
      </w:r>
      <w:r w:rsidRPr="00E2180F">
        <w:rPr>
          <w:rFonts w:ascii="Arial" w:eastAsia="Arial" w:hAnsi="Arial" w:cs="Arial"/>
          <w:color w:val="2D2D2D"/>
          <w:spacing w:val="1"/>
          <w:shd w:val="clear" w:color="auto" w:fill="FFFFFF"/>
        </w:rPr>
        <w:t xml:space="preserve"> </w:t>
      </w:r>
      <w:r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возможностей, которые операторы готовы предложить.</w:t>
      </w:r>
      <w:r w:rsidR="00D67E84" w:rsidRPr="00E2180F"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 xml:space="preserve"> </w:t>
      </w:r>
      <w:r w:rsidR="00EA7C66"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У 4</w:t>
      </w:r>
      <w:r w:rsidR="00D67E84"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операторов связи частная форма собственности, что составляет </w:t>
      </w:r>
      <w:r w:rsidR="0002710C"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80</w:t>
      </w:r>
      <w:r w:rsidR="00D67E84"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% от общего числа операторов связи</w:t>
      </w:r>
      <w:r w:rsidR="00EA7C66"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.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/>
      </w:tblPr>
      <w:tblGrid>
        <w:gridCol w:w="518"/>
        <w:gridCol w:w="2593"/>
        <w:gridCol w:w="2503"/>
        <w:gridCol w:w="1416"/>
        <w:gridCol w:w="1256"/>
        <w:gridCol w:w="665"/>
        <w:gridCol w:w="702"/>
        <w:gridCol w:w="703"/>
        <w:gridCol w:w="711"/>
        <w:gridCol w:w="1686"/>
        <w:gridCol w:w="1877"/>
      </w:tblGrid>
      <w:tr w:rsidR="00234006" w:rsidRPr="00E2180F" w:rsidTr="00234006">
        <w:trPr>
          <w:trHeight w:val="420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№ </w:t>
            </w:r>
            <w:proofErr w:type="spellStart"/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  <w:proofErr w:type="gram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/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</w:p>
        </w:tc>
        <w:tc>
          <w:tcPr>
            <w:tcW w:w="2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Наименования мероприятий</w:t>
            </w:r>
          </w:p>
        </w:tc>
        <w:tc>
          <w:tcPr>
            <w:tcW w:w="2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Наименование</w:t>
            </w:r>
          </w:p>
          <w:p w:rsidR="00234006" w:rsidRPr="00E2180F" w:rsidRDefault="00234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ключевых (целевых) показателей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Срок реализации </w:t>
            </w:r>
          </w:p>
          <w:p w:rsidR="00234006" w:rsidRPr="00E2180F" w:rsidRDefault="00234006">
            <w:pPr>
              <w:spacing w:after="0" w:line="240" w:lineRule="auto"/>
              <w:jc w:val="center"/>
            </w:pP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 w:rsidP="008E652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Базовое значение ключев</w:t>
            </w:r>
            <w:r w:rsidR="00CF6EE0">
              <w:rPr>
                <w:rFonts w:ascii="Times New Roman" w:eastAsia="Times New Roman" w:hAnsi="Times New Roman" w:cs="Times New Roman"/>
                <w:color w:val="00000A"/>
              </w:rPr>
              <w:t>ого (целевого) показателя в 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3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г.</w:t>
            </w:r>
          </w:p>
        </w:tc>
        <w:tc>
          <w:tcPr>
            <w:tcW w:w="2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Значения ключевых (целевых) показателей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Результат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Ответственные</w:t>
            </w:r>
          </w:p>
          <w:p w:rsidR="00234006" w:rsidRPr="00E2180F" w:rsidRDefault="00234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исполнители</w:t>
            </w:r>
          </w:p>
        </w:tc>
      </w:tr>
      <w:tr w:rsidR="00234006" w:rsidRPr="00E2180F" w:rsidTr="00234006">
        <w:trPr>
          <w:trHeight w:val="420"/>
        </w:trPr>
        <w:tc>
          <w:tcPr>
            <w:tcW w:w="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CF6EE0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  <w:p w:rsidR="00234006" w:rsidRPr="00E2180F" w:rsidRDefault="00234006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  <w:p w:rsidR="00234006" w:rsidRPr="00E2180F" w:rsidRDefault="00234006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CF6EE0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  <w:p w:rsidR="00234006" w:rsidRPr="00E2180F" w:rsidRDefault="00234006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234006" w:rsidRPr="00E2180F" w:rsidRDefault="00CF6EE0" w:rsidP="00234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  <w:p w:rsidR="00234006" w:rsidRPr="00E2180F" w:rsidRDefault="00234006" w:rsidP="0023400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34006" w:rsidRPr="00E2180F" w:rsidTr="00234006">
        <w:trPr>
          <w:trHeight w:val="4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8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9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 w:rsidP="00234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11</w:t>
            </w:r>
          </w:p>
        </w:tc>
      </w:tr>
      <w:tr w:rsidR="00234006" w:rsidRPr="00E2180F" w:rsidTr="00234006">
        <w:trPr>
          <w:trHeight w:val="4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B2464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9</w:t>
            </w:r>
            <w:r w:rsidR="00234006" w:rsidRPr="00E2180F">
              <w:rPr>
                <w:rFonts w:ascii="Times New Roman" w:eastAsia="Times New Roman" w:hAnsi="Times New Roman" w:cs="Times New Roman"/>
                <w:color w:val="00000A"/>
              </w:rPr>
              <w:t>.1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Создание условий для развития конкуренции на рынке услуг широкополосного доступа в информационно-телекоммуникационную сеть Интернет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Доля организаций частной формы</w:t>
            </w:r>
          </w:p>
          <w:p w:rsidR="00234006" w:rsidRPr="00E2180F" w:rsidRDefault="00234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собственности в сфере оказания услуг </w:t>
            </w:r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по</w:t>
            </w:r>
            <w:proofErr w:type="gramEnd"/>
          </w:p>
          <w:p w:rsidR="00234006" w:rsidRPr="00E2180F" w:rsidRDefault="00234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предоставлению широкополосного доступа </w:t>
            </w:r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к</w:t>
            </w:r>
            <w:proofErr w:type="gramEnd"/>
          </w:p>
          <w:p w:rsidR="00234006" w:rsidRPr="00E2180F" w:rsidRDefault="00234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информационно-телекоммуникационной сети "Интернет", процент</w:t>
            </w:r>
          </w:p>
          <w:p w:rsidR="00234006" w:rsidRPr="00E2180F" w:rsidRDefault="00234006">
            <w:pPr>
              <w:spacing w:after="0" w:line="240" w:lineRule="auto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CF6EE0" w:rsidP="008E65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-202</w:t>
            </w:r>
            <w:r w:rsidR="008E6526">
              <w:rPr>
                <w:rFonts w:ascii="Times New Roman" w:eastAsia="Times New Roman" w:hAnsi="Times New Roman" w:cs="Times New Roman"/>
                <w:color w:val="00000A"/>
              </w:rPr>
              <w:t>7</w:t>
            </w:r>
            <w:r w:rsidR="00234006" w:rsidRPr="00E2180F">
              <w:rPr>
                <w:rFonts w:ascii="Times New Roman" w:eastAsia="Times New Roman" w:hAnsi="Times New Roman" w:cs="Times New Roman"/>
                <w:color w:val="00000A"/>
              </w:rPr>
              <w:t>гг.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8E1D4A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80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7D191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80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80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80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234006" w:rsidRPr="00E2180F" w:rsidRDefault="00234006" w:rsidP="00234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80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234006" w:rsidP="00476DCC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</w:rPr>
              <w:t>Увеличение количества организаций приведет к повышению качества, ассортимента и снижению цены на оказываемые услуги.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34006" w:rsidRPr="00E2180F" w:rsidRDefault="00E2180F" w:rsidP="00CC42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hAnsi="Times New Roman" w:cs="Times New Roman"/>
                <w:color w:val="00000A"/>
              </w:rPr>
              <w:t xml:space="preserve">Первый заместитель Главы </w:t>
            </w:r>
            <w:proofErr w:type="spellStart"/>
            <w:r w:rsidRPr="00B4514A">
              <w:rPr>
                <w:rFonts w:ascii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B4514A">
              <w:rPr>
                <w:rFonts w:ascii="Times New Roman" w:hAnsi="Times New Roman" w:cs="Times New Roman"/>
                <w:color w:val="00000A"/>
              </w:rPr>
              <w:t xml:space="preserve"> муниципального район</w:t>
            </w:r>
            <w:proofErr w:type="gramStart"/>
            <w:r w:rsidRPr="00B4514A">
              <w:rPr>
                <w:rFonts w:ascii="Times New Roman" w:hAnsi="Times New Roman" w:cs="Times New Roman"/>
                <w:color w:val="00000A"/>
              </w:rPr>
              <w:t>а-</w:t>
            </w:r>
            <w:proofErr w:type="gramEnd"/>
            <w:r w:rsidRPr="00B4514A">
              <w:rPr>
                <w:rFonts w:ascii="Times New Roman" w:hAnsi="Times New Roman" w:cs="Times New Roman"/>
                <w:color w:val="00000A"/>
              </w:rPr>
              <w:t xml:space="preserve"> </w:t>
            </w:r>
            <w:r w:rsidRPr="00B4514A">
              <w:rPr>
                <w:rFonts w:ascii="Times New Roman" w:hAnsi="Times New Roman" w:cs="Times New Roman"/>
              </w:rPr>
              <w:t xml:space="preserve">начальник юридического управления </w:t>
            </w:r>
            <w:proofErr w:type="spellStart"/>
            <w:r w:rsidRPr="00B4514A">
              <w:rPr>
                <w:rFonts w:ascii="Times New Roman" w:hAnsi="Times New Roman" w:cs="Times New Roman"/>
              </w:rPr>
              <w:t>Котькина</w:t>
            </w:r>
            <w:proofErr w:type="spellEnd"/>
            <w:r w:rsidRPr="00B4514A">
              <w:rPr>
                <w:rFonts w:ascii="Times New Roman" w:hAnsi="Times New Roman" w:cs="Times New Roman"/>
              </w:rPr>
              <w:t xml:space="preserve"> Е.С</w:t>
            </w:r>
            <w:r w:rsidR="00234006" w:rsidRPr="00E2180F">
              <w:rPr>
                <w:rFonts w:ascii="Times New Roman" w:eastAsia="Times New Roman" w:hAnsi="Times New Roman" w:cs="Times New Roman"/>
                <w:color w:val="00000A"/>
              </w:rPr>
              <w:t>.,</w:t>
            </w:r>
          </w:p>
          <w:p w:rsidR="00234006" w:rsidRPr="00E2180F" w:rsidRDefault="00234006" w:rsidP="0077453E">
            <w:pPr>
              <w:spacing w:after="0" w:line="240" w:lineRule="auto"/>
            </w:pPr>
            <w:r w:rsidRPr="00E2180F">
              <w:rPr>
                <w:rFonts w:ascii="Times New Roman" w:hAnsi="Times New Roman" w:cs="Times New Roman"/>
              </w:rPr>
              <w:t>во взаимодействии с подразделениями, отвечающими за соответствующее направление</w:t>
            </w:r>
          </w:p>
          <w:p w:rsidR="00234006" w:rsidRPr="00E2180F" w:rsidRDefault="00234006" w:rsidP="00CC42B2">
            <w:pPr>
              <w:spacing w:after="0" w:line="240" w:lineRule="auto"/>
            </w:pPr>
          </w:p>
        </w:tc>
      </w:tr>
    </w:tbl>
    <w:p w:rsidR="00D67E84" w:rsidRDefault="00D67E84" w:rsidP="00CC4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35442" w:rsidRPr="003C2500" w:rsidRDefault="00060582" w:rsidP="00CC4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C2500">
        <w:rPr>
          <w:rFonts w:ascii="Times New Roman" w:eastAsia="Times New Roman" w:hAnsi="Times New Roman" w:cs="Times New Roman"/>
          <w:b/>
          <w:sz w:val="28"/>
        </w:rPr>
        <w:lastRenderedPageBreak/>
        <w:t>Агропродовольственный комплекс</w:t>
      </w:r>
    </w:p>
    <w:p w:rsidR="00435442" w:rsidRPr="003C2500" w:rsidRDefault="00B24640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8"/>
        </w:rPr>
        <w:t>10</w:t>
      </w:r>
      <w:r w:rsidR="00060582" w:rsidRPr="00B24640">
        <w:rPr>
          <w:rFonts w:ascii="Times New Roman" w:eastAsia="Times New Roman" w:hAnsi="Times New Roman" w:cs="Times New Roman"/>
          <w:b/>
          <w:sz w:val="28"/>
        </w:rPr>
        <w:t>. Рынок реализации сельскохозяйственной продукции</w:t>
      </w:r>
      <w:r w:rsidR="00060582" w:rsidRPr="003C2500"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435442" w:rsidRPr="003C2500" w:rsidRDefault="0043544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A6BC0" w:rsidRPr="00B24640" w:rsidRDefault="00060582" w:rsidP="00B24640">
      <w:pPr>
        <w:spacing w:line="240" w:lineRule="auto"/>
        <w:ind w:right="-57"/>
        <w:contextualSpacing/>
        <w:jc w:val="both"/>
        <w:rPr>
          <w:rFonts w:ascii="Times New Roman" w:hAnsi="Times New Roman" w:cs="Times New Roman"/>
        </w:rPr>
      </w:pPr>
      <w:r w:rsidRPr="00C10AA5">
        <w:rPr>
          <w:rFonts w:ascii="Times New Roman" w:eastAsia="Times New Roman" w:hAnsi="Times New Roman" w:cs="Times New Roman"/>
          <w:i/>
          <w:sz w:val="28"/>
        </w:rPr>
        <w:t>Исходная фактическая информация, характеризующая ситуацию и проблематику,</w:t>
      </w:r>
      <w:r w:rsidR="00CC42B2" w:rsidRPr="00C10AA5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Pr="00C10AA5">
        <w:rPr>
          <w:rFonts w:ascii="Times New Roman" w:eastAsia="Times New Roman" w:hAnsi="Times New Roman" w:cs="Times New Roman"/>
          <w:i/>
          <w:sz w:val="28"/>
        </w:rPr>
        <w:t>цели и перспективы развития (текстовое описание):</w:t>
      </w:r>
      <w:r w:rsidRPr="00C10AA5">
        <w:rPr>
          <w:rFonts w:ascii="Times New Roman" w:eastAsia="Times New Roman" w:hAnsi="Times New Roman" w:cs="Times New Roman"/>
          <w:spacing w:val="1"/>
          <w:shd w:val="clear" w:color="auto" w:fill="FFFFFF"/>
        </w:rPr>
        <w:t xml:space="preserve"> </w:t>
      </w:r>
      <w:r w:rsidR="008A6BC0" w:rsidRPr="008A6BC0">
        <w:rPr>
          <w:rFonts w:ascii="Times New Roman" w:hAnsi="Times New Roman"/>
        </w:rPr>
        <w:t>Сельское хозяйство является значим</w:t>
      </w:r>
      <w:r w:rsidR="008A6BC0">
        <w:t>ой</w:t>
      </w:r>
      <w:r w:rsidR="008A6BC0" w:rsidRPr="008A6BC0">
        <w:rPr>
          <w:rFonts w:ascii="Times New Roman" w:hAnsi="Times New Roman"/>
        </w:rPr>
        <w:t xml:space="preserve"> отрасл</w:t>
      </w:r>
      <w:r w:rsidR="008A6BC0">
        <w:t>ью</w:t>
      </w:r>
      <w:r w:rsidR="008A6BC0" w:rsidRPr="008A6BC0">
        <w:rPr>
          <w:rFonts w:ascii="Times New Roman" w:hAnsi="Times New Roman"/>
        </w:rPr>
        <w:t xml:space="preserve"> экономики района. </w:t>
      </w:r>
      <w:r w:rsidR="00700295" w:rsidRPr="00700295">
        <w:rPr>
          <w:rFonts w:ascii="Times New Roman" w:hAnsi="Times New Roman" w:cs="Times New Roman"/>
        </w:rPr>
        <w:t>Основной деятельностью сельскохозяйственных организаций района является производство и реализация зерна, молока и мяса</w:t>
      </w:r>
      <w:r w:rsidR="008A6BC0" w:rsidRPr="00700295">
        <w:rPr>
          <w:rFonts w:ascii="Times New Roman" w:hAnsi="Times New Roman" w:cs="Times New Roman"/>
        </w:rPr>
        <w:t>. Район характеризуе</w:t>
      </w:r>
      <w:r w:rsidR="008A6BC0" w:rsidRPr="008A6BC0">
        <w:rPr>
          <w:rFonts w:ascii="Times New Roman" w:hAnsi="Times New Roman"/>
        </w:rPr>
        <w:t>тся высоким производственным потенциалом</w:t>
      </w:r>
      <w:r w:rsidR="008A6BC0">
        <w:rPr>
          <w:rFonts w:ascii="Times New Roman" w:hAnsi="Times New Roman"/>
        </w:rPr>
        <w:t>.</w:t>
      </w:r>
      <w:r w:rsidR="008A6BC0" w:rsidRPr="008A6BC0">
        <w:rPr>
          <w:rFonts w:ascii="Times New Roman" w:eastAsia="Times New Roman" w:hAnsi="Times New Roman" w:cs="Times New Roman"/>
          <w:spacing w:val="1"/>
          <w:shd w:val="clear" w:color="auto" w:fill="FFFFFF"/>
        </w:rPr>
        <w:t xml:space="preserve"> </w:t>
      </w:r>
      <w:r w:rsidR="008A6BC0" w:rsidRPr="00E2180F">
        <w:rPr>
          <w:rFonts w:ascii="Times New Roman" w:eastAsia="Times New Roman" w:hAnsi="Times New Roman" w:cs="Times New Roman"/>
          <w:spacing w:val="1"/>
          <w:shd w:val="clear" w:color="auto" w:fill="FFFFFF"/>
        </w:rPr>
        <w:t xml:space="preserve">Ситуация в отрасли реализации </w:t>
      </w:r>
      <w:proofErr w:type="spellStart"/>
      <w:r w:rsidR="008A6BC0" w:rsidRPr="00E2180F">
        <w:rPr>
          <w:rFonts w:ascii="Times New Roman" w:eastAsia="Times New Roman" w:hAnsi="Times New Roman" w:cs="Times New Roman"/>
          <w:spacing w:val="1"/>
          <w:shd w:val="clear" w:color="auto" w:fill="FFFFFF"/>
        </w:rPr>
        <w:t>с\х</w:t>
      </w:r>
      <w:proofErr w:type="spellEnd"/>
      <w:r w:rsidR="008A6BC0" w:rsidRPr="00E2180F">
        <w:rPr>
          <w:rFonts w:ascii="Times New Roman" w:eastAsia="Times New Roman" w:hAnsi="Times New Roman" w:cs="Times New Roman"/>
          <w:spacing w:val="1"/>
          <w:shd w:val="clear" w:color="auto" w:fill="FFFFFF"/>
        </w:rPr>
        <w:t xml:space="preserve"> продукции определяется наличием </w:t>
      </w:r>
      <w:r w:rsidR="008A6BC0">
        <w:rPr>
          <w:rFonts w:ascii="Times New Roman" w:hAnsi="Times New Roman"/>
        </w:rPr>
        <w:t>6</w:t>
      </w:r>
      <w:r w:rsidR="008A6BC0" w:rsidRPr="008A6BC0">
        <w:rPr>
          <w:rFonts w:ascii="Times New Roman" w:hAnsi="Times New Roman"/>
        </w:rPr>
        <w:t xml:space="preserve"> сельскохозяйственных предприятий, </w:t>
      </w:r>
      <w:r w:rsidR="008A6BC0">
        <w:rPr>
          <w:rFonts w:ascii="Times New Roman" w:hAnsi="Times New Roman"/>
        </w:rPr>
        <w:t xml:space="preserve">6 отделений </w:t>
      </w:r>
      <w:r w:rsidR="008A6BC0" w:rsidRPr="008A6BC0">
        <w:rPr>
          <w:rFonts w:ascii="Times New Roman" w:hAnsi="Times New Roman"/>
        </w:rPr>
        <w:t xml:space="preserve">и </w:t>
      </w:r>
      <w:r w:rsidR="008A6BC0">
        <w:rPr>
          <w:rFonts w:ascii="Times New Roman" w:hAnsi="Times New Roman"/>
        </w:rPr>
        <w:t>19</w:t>
      </w:r>
      <w:r w:rsidR="008A6BC0" w:rsidRPr="008A6BC0">
        <w:rPr>
          <w:rFonts w:ascii="Times New Roman" w:hAnsi="Times New Roman"/>
        </w:rPr>
        <w:t xml:space="preserve"> </w:t>
      </w:r>
      <w:proofErr w:type="spellStart"/>
      <w:r w:rsidR="008A6BC0" w:rsidRPr="008A6BC0">
        <w:rPr>
          <w:rFonts w:ascii="Times New Roman" w:hAnsi="Times New Roman"/>
        </w:rPr>
        <w:t>крестьянско</w:t>
      </w:r>
      <w:proofErr w:type="spellEnd"/>
      <w:r w:rsidR="008A6BC0" w:rsidRPr="008A6BC0">
        <w:rPr>
          <w:rFonts w:ascii="Times New Roman" w:hAnsi="Times New Roman"/>
        </w:rPr>
        <w:t xml:space="preserve"> – фермерских хозяйств. В 20</w:t>
      </w:r>
      <w:r w:rsidR="008A6BC0">
        <w:rPr>
          <w:rFonts w:ascii="Times New Roman" w:hAnsi="Times New Roman"/>
        </w:rPr>
        <w:t>24</w:t>
      </w:r>
      <w:r w:rsidR="008A6BC0" w:rsidRPr="008A6BC0">
        <w:rPr>
          <w:rFonts w:ascii="Times New Roman" w:hAnsi="Times New Roman"/>
        </w:rPr>
        <w:t xml:space="preserve"> году на перерабатывающие предприятия было поставлено </w:t>
      </w:r>
      <w:r w:rsidR="00603120" w:rsidRPr="00603120">
        <w:rPr>
          <w:rFonts w:ascii="Times New Roman" w:hAnsi="Times New Roman"/>
        </w:rPr>
        <w:t>35665</w:t>
      </w:r>
      <w:r w:rsidR="00603120">
        <w:rPr>
          <w:rFonts w:ascii="Times New Roman" w:hAnsi="Times New Roman"/>
        </w:rPr>
        <w:t>,</w:t>
      </w:r>
      <w:r w:rsidR="00603120" w:rsidRPr="00603120">
        <w:rPr>
          <w:rFonts w:ascii="Times New Roman" w:hAnsi="Times New Roman"/>
        </w:rPr>
        <w:t>4</w:t>
      </w:r>
      <w:r w:rsidR="00603120">
        <w:rPr>
          <w:rFonts w:ascii="Times New Roman" w:hAnsi="Times New Roman"/>
        </w:rPr>
        <w:t xml:space="preserve"> </w:t>
      </w:r>
      <w:r w:rsidR="008A6BC0" w:rsidRPr="008A6BC0">
        <w:rPr>
          <w:rFonts w:ascii="Times New Roman" w:hAnsi="Times New Roman"/>
        </w:rPr>
        <w:t>тонн молока</w:t>
      </w:r>
      <w:r w:rsidR="00603120">
        <w:rPr>
          <w:rFonts w:ascii="Times New Roman" w:hAnsi="Times New Roman"/>
        </w:rPr>
        <w:t>,</w:t>
      </w:r>
      <w:r w:rsidR="008A6BC0" w:rsidRPr="008A6BC0">
        <w:rPr>
          <w:rFonts w:ascii="Times New Roman" w:hAnsi="Times New Roman"/>
        </w:rPr>
        <w:t xml:space="preserve"> </w:t>
      </w:r>
      <w:r w:rsidR="00603120" w:rsidRPr="00603120">
        <w:rPr>
          <w:rFonts w:ascii="Times New Roman" w:hAnsi="Times New Roman"/>
        </w:rPr>
        <w:t>2172</w:t>
      </w:r>
      <w:r w:rsidR="00603120">
        <w:rPr>
          <w:rFonts w:ascii="Times New Roman" w:hAnsi="Times New Roman"/>
        </w:rPr>
        <w:t>,</w:t>
      </w:r>
      <w:r w:rsidR="00603120" w:rsidRPr="00603120">
        <w:rPr>
          <w:rFonts w:ascii="Times New Roman" w:hAnsi="Times New Roman"/>
        </w:rPr>
        <w:t>2</w:t>
      </w:r>
      <w:r w:rsidR="00603120">
        <w:rPr>
          <w:rFonts w:ascii="Times New Roman" w:hAnsi="Times New Roman"/>
        </w:rPr>
        <w:t xml:space="preserve"> </w:t>
      </w:r>
      <w:r w:rsidR="008A6BC0" w:rsidRPr="008A6BC0">
        <w:rPr>
          <w:rFonts w:ascii="Times New Roman" w:hAnsi="Times New Roman"/>
        </w:rPr>
        <w:t>тонн</w:t>
      </w:r>
      <w:r w:rsidR="00603120">
        <w:rPr>
          <w:rFonts w:ascii="Times New Roman" w:hAnsi="Times New Roman"/>
        </w:rPr>
        <w:t>ы</w:t>
      </w:r>
      <w:r w:rsidR="008A6BC0" w:rsidRPr="008A6BC0">
        <w:rPr>
          <w:rFonts w:ascii="Times New Roman" w:hAnsi="Times New Roman"/>
        </w:rPr>
        <w:t xml:space="preserve"> скота</w:t>
      </w:r>
      <w:r w:rsidR="00603120">
        <w:rPr>
          <w:rFonts w:ascii="Times New Roman" w:hAnsi="Times New Roman"/>
        </w:rPr>
        <w:t xml:space="preserve"> и зерновых 33572,3 тонны</w:t>
      </w:r>
      <w:r w:rsidR="008A6BC0" w:rsidRPr="008A6BC0">
        <w:rPr>
          <w:rFonts w:ascii="Times New Roman" w:hAnsi="Times New Roman"/>
        </w:rPr>
        <w:t xml:space="preserve">. Всего реализовано сельскохозяйственной продукции на сумму </w:t>
      </w:r>
      <w:r w:rsidR="00603120">
        <w:rPr>
          <w:rFonts w:ascii="Times New Roman" w:hAnsi="Times New Roman"/>
        </w:rPr>
        <w:t>1,8</w:t>
      </w:r>
      <w:r w:rsidR="008A6BC0" w:rsidRPr="008A6BC0">
        <w:rPr>
          <w:rFonts w:ascii="Times New Roman" w:hAnsi="Times New Roman"/>
        </w:rPr>
        <w:t xml:space="preserve"> млрд</w:t>
      </w:r>
      <w:proofErr w:type="gramStart"/>
      <w:r w:rsidR="008A6BC0" w:rsidRPr="008A6BC0">
        <w:rPr>
          <w:rFonts w:ascii="Times New Roman" w:hAnsi="Times New Roman"/>
        </w:rPr>
        <w:t>.р</w:t>
      </w:r>
      <w:proofErr w:type="gramEnd"/>
      <w:r w:rsidR="008A6BC0" w:rsidRPr="008A6BC0">
        <w:rPr>
          <w:rFonts w:ascii="Times New Roman" w:hAnsi="Times New Roman"/>
        </w:rPr>
        <w:t>уб.</w:t>
      </w:r>
      <w:r w:rsidR="00B24640">
        <w:rPr>
          <w:rFonts w:ascii="Times New Roman" w:hAnsi="Times New Roman"/>
        </w:rPr>
        <w:t xml:space="preserve"> </w:t>
      </w:r>
      <w:r w:rsidR="008A6BC0" w:rsidRPr="00B24640">
        <w:rPr>
          <w:rFonts w:ascii="Times New Roman" w:hAnsi="Times New Roman" w:cs="Times New Roman"/>
        </w:rPr>
        <w:t>Повышение конкурентоспособности и качества продукции позволит увеличить долю её реализации за счёт привлечения необходимых инвестиций, поддержания уровня рентабельности, снижения издержек.</w:t>
      </w:r>
    </w:p>
    <w:p w:rsidR="008A6BC0" w:rsidRPr="00B24640" w:rsidRDefault="008A6BC0" w:rsidP="00C91CF7">
      <w:pPr>
        <w:suppressAutoHyphens/>
        <w:spacing w:after="0" w:line="240" w:lineRule="auto"/>
        <w:ind w:firstLine="708"/>
        <w:contextualSpacing/>
        <w:rPr>
          <w:rFonts w:ascii="Times New Roman" w:hAnsi="Times New Roman" w:cs="Times New Roman"/>
        </w:rPr>
      </w:pPr>
      <w:r w:rsidRPr="00B24640">
        <w:rPr>
          <w:rFonts w:ascii="Times New Roman" w:hAnsi="Times New Roman" w:cs="Times New Roman"/>
        </w:rPr>
        <w:t>В целях повышения конкурентоспособности сельскохозяйственной продукции необходимо решить следующие задачи.</w:t>
      </w:r>
    </w:p>
    <w:p w:rsidR="008A6BC0" w:rsidRPr="00B24640" w:rsidRDefault="008A6BC0" w:rsidP="00C91CF7">
      <w:pPr>
        <w:pStyle w:val="a3"/>
        <w:suppressAutoHyphens/>
        <w:spacing w:beforeAutospacing="0" w:after="0" w:afterAutospacing="0"/>
        <w:ind w:firstLine="709"/>
        <w:contextualSpacing/>
        <w:jc w:val="both"/>
        <w:rPr>
          <w:sz w:val="22"/>
          <w:szCs w:val="22"/>
        </w:rPr>
      </w:pPr>
      <w:r w:rsidRPr="00B24640">
        <w:rPr>
          <w:sz w:val="22"/>
          <w:szCs w:val="22"/>
        </w:rPr>
        <w:t xml:space="preserve">-увеличение продукции животноводства на основе повышения продуктивности скота; </w:t>
      </w:r>
    </w:p>
    <w:p w:rsidR="008A6BC0" w:rsidRPr="00B24640" w:rsidRDefault="008A6BC0" w:rsidP="00C91CF7">
      <w:pPr>
        <w:pStyle w:val="a3"/>
        <w:suppressAutoHyphens/>
        <w:spacing w:beforeAutospacing="0" w:after="0" w:afterAutospacing="0"/>
        <w:ind w:firstLine="709"/>
        <w:contextualSpacing/>
        <w:jc w:val="both"/>
        <w:rPr>
          <w:sz w:val="22"/>
          <w:szCs w:val="22"/>
        </w:rPr>
      </w:pPr>
      <w:r w:rsidRPr="00B24640">
        <w:rPr>
          <w:sz w:val="22"/>
          <w:szCs w:val="22"/>
        </w:rPr>
        <w:t>- повышение урожайности основных видов сельскохозяйственных культур;</w:t>
      </w:r>
    </w:p>
    <w:p w:rsidR="008A6BC0" w:rsidRPr="008A6BC0" w:rsidRDefault="008A6BC0" w:rsidP="00C91CF7">
      <w:pPr>
        <w:pStyle w:val="a3"/>
        <w:suppressAutoHyphens/>
        <w:spacing w:beforeAutospacing="0" w:after="0" w:afterAutospacing="0"/>
        <w:ind w:firstLine="709"/>
        <w:contextualSpacing/>
        <w:jc w:val="both"/>
        <w:rPr>
          <w:sz w:val="22"/>
          <w:szCs w:val="22"/>
        </w:rPr>
      </w:pPr>
      <w:r w:rsidRPr="008A6BC0">
        <w:rPr>
          <w:sz w:val="22"/>
          <w:szCs w:val="22"/>
        </w:rPr>
        <w:t>- внедрение интенсивных ресурсосберегающих технологий возделывания зерновых культур, сокращение потерь при уборке урожая;</w:t>
      </w:r>
    </w:p>
    <w:p w:rsidR="008B5B81" w:rsidRPr="00700295" w:rsidRDefault="008A6BC0" w:rsidP="00C91CF7">
      <w:pPr>
        <w:pStyle w:val="a3"/>
        <w:suppressAutoHyphens/>
        <w:spacing w:beforeAutospacing="0" w:after="0" w:afterAutospacing="0"/>
        <w:ind w:firstLine="709"/>
        <w:contextualSpacing/>
        <w:jc w:val="both"/>
        <w:rPr>
          <w:sz w:val="22"/>
          <w:szCs w:val="22"/>
        </w:rPr>
      </w:pPr>
      <w:r w:rsidRPr="008A6BC0">
        <w:rPr>
          <w:sz w:val="22"/>
          <w:szCs w:val="22"/>
        </w:rPr>
        <w:t xml:space="preserve">- усиление взаимодействия </w:t>
      </w:r>
      <w:proofErr w:type="spellStart"/>
      <w:r w:rsidRPr="008A6BC0">
        <w:rPr>
          <w:sz w:val="22"/>
          <w:szCs w:val="22"/>
        </w:rPr>
        <w:t>сельхозтоваропроизводителей</w:t>
      </w:r>
      <w:proofErr w:type="spellEnd"/>
      <w:r w:rsidRPr="008A6BC0">
        <w:rPr>
          <w:sz w:val="22"/>
          <w:szCs w:val="22"/>
        </w:rPr>
        <w:t>, переработчиков и розничной торговли.</w:t>
      </w:r>
    </w:p>
    <w:tbl>
      <w:tblPr>
        <w:tblW w:w="0" w:type="auto"/>
        <w:tblInd w:w="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3"/>
        <w:gridCol w:w="2166"/>
        <w:gridCol w:w="2390"/>
        <w:gridCol w:w="1427"/>
        <w:gridCol w:w="1258"/>
        <w:gridCol w:w="731"/>
        <w:gridCol w:w="705"/>
        <w:gridCol w:w="746"/>
        <w:gridCol w:w="817"/>
        <w:gridCol w:w="1922"/>
        <w:gridCol w:w="1925"/>
      </w:tblGrid>
      <w:tr w:rsidR="007D1919" w:rsidRPr="00E2180F" w:rsidTr="007D1919">
        <w:trPr>
          <w:trHeight w:val="420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№ </w:t>
            </w:r>
            <w:proofErr w:type="spellStart"/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  <w:proofErr w:type="gram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/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</w:p>
        </w:tc>
        <w:tc>
          <w:tcPr>
            <w:tcW w:w="2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Наименования мероприятий</w:t>
            </w:r>
          </w:p>
        </w:tc>
        <w:tc>
          <w:tcPr>
            <w:tcW w:w="2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Наименование</w:t>
            </w:r>
          </w:p>
          <w:p w:rsidR="007D1919" w:rsidRPr="00E2180F" w:rsidRDefault="007D191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ключевых (целевых) показателей</w:t>
            </w:r>
          </w:p>
        </w:tc>
        <w:tc>
          <w:tcPr>
            <w:tcW w:w="1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Срок реализации </w:t>
            </w:r>
          </w:p>
          <w:p w:rsidR="007D1919" w:rsidRPr="00E2180F" w:rsidRDefault="007D1919">
            <w:pPr>
              <w:spacing w:after="0" w:line="240" w:lineRule="auto"/>
              <w:jc w:val="center"/>
            </w:pPr>
          </w:p>
        </w:tc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 w:rsidP="004E14D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Базовое значение ключев</w:t>
            </w:r>
            <w:r w:rsidR="0013566C" w:rsidRPr="00E2180F">
              <w:rPr>
                <w:rFonts w:ascii="Times New Roman" w:eastAsia="Times New Roman" w:hAnsi="Times New Roman" w:cs="Times New Roman"/>
                <w:color w:val="00000A"/>
              </w:rPr>
              <w:t>ого (целевого) показателя в 202</w:t>
            </w:r>
            <w:r w:rsidR="00234368">
              <w:rPr>
                <w:rFonts w:ascii="Times New Roman" w:eastAsia="Times New Roman" w:hAnsi="Times New Roman" w:cs="Times New Roman"/>
                <w:color w:val="00000A"/>
              </w:rPr>
              <w:t>3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г.</w:t>
            </w:r>
          </w:p>
        </w:tc>
        <w:tc>
          <w:tcPr>
            <w:tcW w:w="2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Значения ключевых (целевых) показателей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Результат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Ответственные</w:t>
            </w:r>
          </w:p>
          <w:p w:rsidR="007D1919" w:rsidRPr="00E2180F" w:rsidRDefault="007D191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исполнители</w:t>
            </w:r>
          </w:p>
        </w:tc>
      </w:tr>
      <w:tr w:rsidR="007D1919" w:rsidRPr="00E2180F" w:rsidTr="003E1BE0">
        <w:trPr>
          <w:trHeight w:val="420"/>
        </w:trPr>
        <w:tc>
          <w:tcPr>
            <w:tcW w:w="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234368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2024</w:t>
            </w:r>
          </w:p>
          <w:p w:rsidR="007D1919" w:rsidRPr="00E2180F" w:rsidRDefault="007D1919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13566C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234368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  <w:p w:rsidR="007D1919" w:rsidRPr="00E2180F" w:rsidRDefault="007D1919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234368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2026</w:t>
            </w:r>
          </w:p>
          <w:p w:rsidR="007D1919" w:rsidRPr="00E2180F" w:rsidRDefault="007D1919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7D1919" w:rsidRPr="00E2180F" w:rsidRDefault="00234368" w:rsidP="007D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2027</w:t>
            </w:r>
          </w:p>
          <w:p w:rsidR="007D1919" w:rsidRPr="00E2180F" w:rsidRDefault="007D1919" w:rsidP="007D191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D1919" w:rsidRPr="00E2180F" w:rsidTr="003E1BE0">
        <w:trPr>
          <w:trHeight w:val="42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3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7D1919" w:rsidRPr="00E2180F" w:rsidRDefault="007D1919" w:rsidP="007D191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9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11</w:t>
            </w:r>
          </w:p>
        </w:tc>
      </w:tr>
      <w:tr w:rsidR="007D1919" w:rsidRPr="00E2180F" w:rsidTr="003E1BE0">
        <w:trPr>
          <w:trHeight w:val="42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B2464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10</w:t>
            </w:r>
            <w:r w:rsidR="007D1919" w:rsidRPr="00E2180F">
              <w:rPr>
                <w:rFonts w:ascii="Times New Roman" w:eastAsia="Times New Roman" w:hAnsi="Times New Roman" w:cs="Times New Roman"/>
                <w:color w:val="00000A"/>
              </w:rPr>
              <w:t>.1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7D1919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Создание условий для развития конкуренции на рынке реализации с\х продукции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0E5010" w:rsidP="000E5010">
            <w:pPr>
              <w:spacing w:after="0" w:line="240" w:lineRule="auto"/>
            </w:pPr>
            <w:r w:rsidRPr="007A0F50">
              <w:rPr>
                <w:rFonts w:ascii="Times New Roman" w:hAnsi="Times New Roman" w:cs="Times New Roman"/>
              </w:rPr>
              <w:t xml:space="preserve">Доля организаций частной формы собственности, осуществляющих реализацию сельскохозяйственной продукции, в общем количестве организаций, </w:t>
            </w: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13566C" w:rsidP="00234368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234368">
              <w:rPr>
                <w:rFonts w:ascii="Times New Roman" w:eastAsia="Times New Roman" w:hAnsi="Times New Roman" w:cs="Times New Roman"/>
                <w:color w:val="00000A"/>
              </w:rPr>
              <w:t>4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-202</w:t>
            </w:r>
            <w:r w:rsidR="00234368">
              <w:rPr>
                <w:rFonts w:ascii="Times New Roman" w:eastAsia="Times New Roman" w:hAnsi="Times New Roman" w:cs="Times New Roman"/>
                <w:color w:val="00000A"/>
              </w:rPr>
              <w:t>7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гг</w:t>
            </w:r>
            <w:r w:rsidR="007D1919" w:rsidRPr="00E2180F">
              <w:rPr>
                <w:rFonts w:ascii="Times New Roman" w:eastAsia="Times New Roman" w:hAnsi="Times New Roman" w:cs="Times New Roman"/>
                <w:color w:val="00000A"/>
              </w:rPr>
              <w:t>.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947B1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92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AE7EE1" w:rsidRDefault="000E501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AE7EE1" w:rsidRDefault="000E501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AE7EE1" w:rsidRDefault="000E5010" w:rsidP="00D07A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7D1919" w:rsidRPr="00AE7EE1" w:rsidRDefault="000E5010" w:rsidP="007D19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947B1D" w:rsidP="00A1610A">
            <w:pPr>
              <w:spacing w:after="0" w:line="240" w:lineRule="auto"/>
            </w:pPr>
            <w:r w:rsidRPr="007A0F50">
              <w:rPr>
                <w:rFonts w:ascii="Times New Roman" w:hAnsi="Times New Roman" w:cs="Times New Roman"/>
              </w:rPr>
              <w:t>Развитие организаций частной формы собственности, осуществляющих реализацию сельскохозяйственной продукции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D1919" w:rsidRPr="00E2180F" w:rsidRDefault="00E2180F">
            <w:pPr>
              <w:spacing w:after="0" w:line="240" w:lineRule="auto"/>
            </w:pPr>
            <w:r w:rsidRPr="00B4514A">
              <w:rPr>
                <w:rFonts w:ascii="Times New Roman" w:hAnsi="Times New Roman" w:cs="Times New Roman"/>
                <w:color w:val="00000A"/>
              </w:rPr>
              <w:t xml:space="preserve">Первый заместитель Главы </w:t>
            </w:r>
            <w:proofErr w:type="spellStart"/>
            <w:r w:rsidRPr="00B4514A">
              <w:rPr>
                <w:rFonts w:ascii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B4514A">
              <w:rPr>
                <w:rFonts w:ascii="Times New Roman" w:hAnsi="Times New Roman" w:cs="Times New Roman"/>
                <w:color w:val="00000A"/>
              </w:rPr>
              <w:t xml:space="preserve"> муниципального район</w:t>
            </w:r>
            <w:proofErr w:type="gramStart"/>
            <w:r w:rsidRPr="00B4514A">
              <w:rPr>
                <w:rFonts w:ascii="Times New Roman" w:hAnsi="Times New Roman" w:cs="Times New Roman"/>
                <w:color w:val="00000A"/>
              </w:rPr>
              <w:t>а-</w:t>
            </w:r>
            <w:proofErr w:type="gramEnd"/>
            <w:r w:rsidRPr="00B4514A">
              <w:rPr>
                <w:rFonts w:ascii="Times New Roman" w:hAnsi="Times New Roman" w:cs="Times New Roman"/>
                <w:color w:val="00000A"/>
              </w:rPr>
              <w:t xml:space="preserve"> </w:t>
            </w:r>
            <w:r w:rsidRPr="00B4514A">
              <w:rPr>
                <w:rFonts w:ascii="Times New Roman" w:hAnsi="Times New Roman" w:cs="Times New Roman"/>
              </w:rPr>
              <w:t xml:space="preserve">начальник юридического управления </w:t>
            </w:r>
            <w:proofErr w:type="spellStart"/>
            <w:r w:rsidRPr="00B4514A">
              <w:rPr>
                <w:rFonts w:ascii="Times New Roman" w:hAnsi="Times New Roman" w:cs="Times New Roman"/>
              </w:rPr>
              <w:t>Котькина</w:t>
            </w:r>
            <w:proofErr w:type="spellEnd"/>
            <w:r w:rsidRPr="00B4514A">
              <w:rPr>
                <w:rFonts w:ascii="Times New Roman" w:hAnsi="Times New Roman" w:cs="Times New Roman"/>
              </w:rPr>
              <w:t xml:space="preserve"> Е.С</w:t>
            </w:r>
            <w:r w:rsidR="007D1919"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, Начальник управления по работе с отраслями АПК и ЛПХ граждан администрации Старошайговского муниципального </w:t>
            </w:r>
            <w:r w:rsidR="007D1919" w:rsidRPr="00E2180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района Ермаков А.В.</w:t>
            </w:r>
          </w:p>
        </w:tc>
      </w:tr>
      <w:tr w:rsidR="00947B1D" w:rsidRPr="00E2180F" w:rsidTr="003E1BE0">
        <w:trPr>
          <w:trHeight w:val="42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47B1D" w:rsidRPr="00E2180F" w:rsidRDefault="00B24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10</w:t>
            </w:r>
            <w:r w:rsidR="00947B1D">
              <w:rPr>
                <w:rFonts w:ascii="Times New Roman" w:eastAsia="Times New Roman" w:hAnsi="Times New Roman" w:cs="Times New Roman"/>
                <w:color w:val="00000A"/>
              </w:rPr>
              <w:t>.2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47B1D" w:rsidRPr="00947B1D" w:rsidRDefault="00947B1D" w:rsidP="00947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947B1D">
              <w:rPr>
                <w:rFonts w:ascii="Times New Roman" w:hAnsi="Times New Roman" w:cs="Times New Roman"/>
              </w:rPr>
              <w:t>Проведение тематических сельскохозяйственных ярмарок на территории района с целью расширения возможностей для реализации произведенной продукции мелкими и средними сельскохозяйственными производителями.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47B1D" w:rsidRPr="00F92AB9" w:rsidRDefault="00947B1D" w:rsidP="00947B1D">
            <w:pPr>
              <w:pStyle w:val="a6"/>
              <w:spacing w:after="0" w:line="100" w:lineRule="atLeast"/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AB9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ярмарки, ед.</w:t>
            </w:r>
          </w:p>
          <w:p w:rsidR="00947B1D" w:rsidRPr="007A0F50" w:rsidRDefault="00947B1D" w:rsidP="000E50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47B1D" w:rsidRPr="00E2180F" w:rsidRDefault="00C71C7B" w:rsidP="0023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4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7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гг.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47B1D" w:rsidRDefault="0094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24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47B1D" w:rsidRDefault="0094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47B1D" w:rsidRDefault="0094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47B1D" w:rsidRDefault="00947B1D" w:rsidP="00D0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947B1D" w:rsidRDefault="00947B1D" w:rsidP="007D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34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47B1D" w:rsidRPr="007A0F50" w:rsidRDefault="00947B1D" w:rsidP="00A16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F50">
              <w:rPr>
                <w:rFonts w:ascii="Times New Roman" w:hAnsi="Times New Roman" w:cs="Times New Roman"/>
              </w:rPr>
              <w:t>Наличие дополнительных источников реализации сельскохозяйственной продукции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47B1D" w:rsidRPr="00B4514A" w:rsidRDefault="00947B1D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B4514A">
              <w:rPr>
                <w:rFonts w:ascii="Times New Roman" w:hAnsi="Times New Roman" w:cs="Times New Roman"/>
                <w:color w:val="00000A"/>
              </w:rPr>
              <w:t xml:space="preserve">Первый заместитель Главы </w:t>
            </w:r>
            <w:proofErr w:type="spellStart"/>
            <w:r w:rsidRPr="00B4514A">
              <w:rPr>
                <w:rFonts w:ascii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B4514A">
              <w:rPr>
                <w:rFonts w:ascii="Times New Roman" w:hAnsi="Times New Roman" w:cs="Times New Roman"/>
                <w:color w:val="00000A"/>
              </w:rPr>
              <w:t xml:space="preserve"> муниципального район</w:t>
            </w:r>
            <w:proofErr w:type="gramStart"/>
            <w:r w:rsidRPr="00B4514A">
              <w:rPr>
                <w:rFonts w:ascii="Times New Roman" w:hAnsi="Times New Roman" w:cs="Times New Roman"/>
                <w:color w:val="00000A"/>
              </w:rPr>
              <w:t>а-</w:t>
            </w:r>
            <w:proofErr w:type="gramEnd"/>
            <w:r w:rsidRPr="00B4514A">
              <w:rPr>
                <w:rFonts w:ascii="Times New Roman" w:hAnsi="Times New Roman" w:cs="Times New Roman"/>
                <w:color w:val="00000A"/>
              </w:rPr>
              <w:t xml:space="preserve"> </w:t>
            </w:r>
            <w:r w:rsidRPr="00B4514A">
              <w:rPr>
                <w:rFonts w:ascii="Times New Roman" w:hAnsi="Times New Roman" w:cs="Times New Roman"/>
              </w:rPr>
              <w:t xml:space="preserve">начальник юридического управления </w:t>
            </w:r>
            <w:proofErr w:type="spellStart"/>
            <w:r w:rsidRPr="00B4514A">
              <w:rPr>
                <w:rFonts w:ascii="Times New Roman" w:hAnsi="Times New Roman" w:cs="Times New Roman"/>
              </w:rPr>
              <w:t>Котькина</w:t>
            </w:r>
            <w:proofErr w:type="spellEnd"/>
            <w:r w:rsidRPr="00B4514A">
              <w:rPr>
                <w:rFonts w:ascii="Times New Roman" w:hAnsi="Times New Roman" w:cs="Times New Roman"/>
              </w:rPr>
              <w:t xml:space="preserve"> Е.С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, Начальник управления по работе с отраслями АПК и ЛПХ граждан администрации 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муниципального района Ермаков А.В.</w:t>
            </w:r>
          </w:p>
        </w:tc>
      </w:tr>
      <w:tr w:rsidR="003E1BE0" w:rsidRPr="00E2180F" w:rsidTr="003E1BE0">
        <w:trPr>
          <w:trHeight w:val="42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E1BE0" w:rsidRPr="00E2180F" w:rsidRDefault="00B24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11</w:t>
            </w:r>
            <w:r w:rsidR="003E1BE0">
              <w:rPr>
                <w:rFonts w:ascii="Times New Roman" w:eastAsia="Times New Roman" w:hAnsi="Times New Roman" w:cs="Times New Roman"/>
                <w:color w:val="00000A"/>
              </w:rPr>
              <w:t>.3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E1BE0" w:rsidRPr="007A0F50" w:rsidRDefault="003E1BE0" w:rsidP="003E1B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F50">
              <w:rPr>
                <w:rFonts w:ascii="Times New Roman" w:hAnsi="Times New Roman" w:cs="Times New Roman"/>
              </w:rPr>
              <w:t>Возмещение части затрат связанных с производством и реализацией продукции, работ и услуг в рамках Государственной программы РМ «Развитие сельского хозяйства и регулирования рынков сельскохозяйственной продукции, сырья и продовольствия»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E1BE0" w:rsidRPr="007A0F50" w:rsidRDefault="003E1BE0" w:rsidP="003E1B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F50">
              <w:rPr>
                <w:rFonts w:ascii="Times New Roman" w:hAnsi="Times New Roman" w:cs="Times New Roman"/>
              </w:rPr>
              <w:t>Объем выручки организаций частной формы собственности, осуществляющих реализацию сельскохозяйственной продукции, млн</w:t>
            </w:r>
            <w:proofErr w:type="gramStart"/>
            <w:r w:rsidRPr="007A0F50">
              <w:rPr>
                <w:rFonts w:ascii="Times New Roman" w:hAnsi="Times New Roman" w:cs="Times New Roman"/>
              </w:rPr>
              <w:t>.р</w:t>
            </w:r>
            <w:proofErr w:type="gramEnd"/>
            <w:r w:rsidRPr="007A0F50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E1BE0" w:rsidRPr="00E2180F" w:rsidRDefault="00C71C7B" w:rsidP="0023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4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7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гг.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E1BE0" w:rsidRDefault="003E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1493,0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E1BE0" w:rsidRDefault="003E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1868,6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E1BE0" w:rsidRDefault="005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1962,0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E1BE0" w:rsidRDefault="005735F3" w:rsidP="00D0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2060,1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3E1BE0" w:rsidRDefault="005735F3" w:rsidP="007D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2163,1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E1BE0" w:rsidRPr="007A0F50" w:rsidRDefault="005735F3" w:rsidP="00A16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F50">
              <w:rPr>
                <w:rFonts w:ascii="Times New Roman" w:hAnsi="Times New Roman" w:cs="Times New Roman"/>
              </w:rPr>
              <w:t>Повышение финансовой устойчивости и конкурентоспособности СПК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3E1BE0" w:rsidRPr="00B4514A" w:rsidRDefault="005735F3">
            <w:pPr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B4514A">
              <w:rPr>
                <w:rFonts w:ascii="Times New Roman" w:hAnsi="Times New Roman" w:cs="Times New Roman"/>
                <w:color w:val="00000A"/>
              </w:rPr>
              <w:t xml:space="preserve">Первый заместитель Главы </w:t>
            </w:r>
            <w:proofErr w:type="spellStart"/>
            <w:r w:rsidRPr="00B4514A">
              <w:rPr>
                <w:rFonts w:ascii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B4514A">
              <w:rPr>
                <w:rFonts w:ascii="Times New Roman" w:hAnsi="Times New Roman" w:cs="Times New Roman"/>
                <w:color w:val="00000A"/>
              </w:rPr>
              <w:t xml:space="preserve"> муниципального район</w:t>
            </w:r>
            <w:proofErr w:type="gramStart"/>
            <w:r w:rsidRPr="00B4514A">
              <w:rPr>
                <w:rFonts w:ascii="Times New Roman" w:hAnsi="Times New Roman" w:cs="Times New Roman"/>
                <w:color w:val="00000A"/>
              </w:rPr>
              <w:t>а-</w:t>
            </w:r>
            <w:proofErr w:type="gramEnd"/>
            <w:r w:rsidRPr="00B4514A">
              <w:rPr>
                <w:rFonts w:ascii="Times New Roman" w:hAnsi="Times New Roman" w:cs="Times New Roman"/>
                <w:color w:val="00000A"/>
              </w:rPr>
              <w:t xml:space="preserve"> </w:t>
            </w:r>
            <w:r w:rsidRPr="00B4514A">
              <w:rPr>
                <w:rFonts w:ascii="Times New Roman" w:hAnsi="Times New Roman" w:cs="Times New Roman"/>
              </w:rPr>
              <w:t xml:space="preserve">начальник юридического управления </w:t>
            </w:r>
            <w:proofErr w:type="spellStart"/>
            <w:r w:rsidRPr="00B4514A">
              <w:rPr>
                <w:rFonts w:ascii="Times New Roman" w:hAnsi="Times New Roman" w:cs="Times New Roman"/>
              </w:rPr>
              <w:t>Котькина</w:t>
            </w:r>
            <w:proofErr w:type="spellEnd"/>
            <w:r w:rsidRPr="00B4514A">
              <w:rPr>
                <w:rFonts w:ascii="Times New Roman" w:hAnsi="Times New Roman" w:cs="Times New Roman"/>
              </w:rPr>
              <w:t xml:space="preserve"> Е.С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, Начальник управления по работе с отраслями АПК и ЛПХ граждан администрации 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муниципального района Ермаков А.В.</w:t>
            </w:r>
          </w:p>
        </w:tc>
      </w:tr>
    </w:tbl>
    <w:p w:rsidR="006D3EF9" w:rsidRDefault="006D3EF9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35442" w:rsidRDefault="00B24640">
      <w:pPr>
        <w:jc w:val="center"/>
        <w:rPr>
          <w:rFonts w:ascii="Calibri" w:eastAsia="Calibri" w:hAnsi="Calibri" w:cs="Calibri"/>
          <w:color w:val="00000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11</w:t>
      </w:r>
      <w:r w:rsidR="00060582"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  <w:r w:rsidR="00060582">
        <w:rPr>
          <w:rFonts w:ascii="Times New Roman" w:eastAsia="Times New Roman" w:hAnsi="Times New Roman" w:cs="Times New Roman"/>
          <w:b/>
          <w:color w:val="00000A"/>
          <w:sz w:val="28"/>
        </w:rPr>
        <w:t xml:space="preserve"> Рынок  производства и переработки молока </w:t>
      </w:r>
    </w:p>
    <w:p w:rsidR="006D127E" w:rsidRPr="006D127E" w:rsidRDefault="00060582" w:rsidP="006D3E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0A"/>
          <w:sz w:val="28"/>
        </w:rPr>
        <w:t>Исходная фактическая информация, характеризующая ситуацию и проблематику,</w:t>
      </w:r>
      <w:r w:rsidR="00537E62">
        <w:rPr>
          <w:rFonts w:ascii="Times New Roman" w:eastAsia="Times New Roman" w:hAnsi="Times New Roman" w:cs="Times New Roman"/>
          <w:i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A"/>
          <w:sz w:val="28"/>
        </w:rPr>
        <w:t>цели и перспективы развития (текстовое описание</w:t>
      </w:r>
      <w:r w:rsidRPr="00537E62">
        <w:rPr>
          <w:rFonts w:ascii="Times New Roman" w:eastAsia="Times New Roman" w:hAnsi="Times New Roman" w:cs="Times New Roman"/>
          <w:i/>
          <w:color w:val="00000A"/>
          <w:sz w:val="28"/>
        </w:rPr>
        <w:t>):</w:t>
      </w:r>
      <w:r w:rsidRPr="00537E62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Pr="005700B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Ситуация на рынке производства</w:t>
      </w:r>
      <w:r w:rsidR="005714D6" w:rsidRPr="005700B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молока определяется наличием </w:t>
      </w:r>
      <w:r w:rsidR="002C093B" w:rsidRPr="005700B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13</w:t>
      </w:r>
      <w:r w:rsidR="00A128FF" w:rsidRPr="005700B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действующих </w:t>
      </w:r>
      <w:proofErr w:type="spellStart"/>
      <w:r w:rsidR="00A128FF" w:rsidRPr="005700B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с\х</w:t>
      </w:r>
      <w:proofErr w:type="spellEnd"/>
      <w:r w:rsidR="00A128FF" w:rsidRPr="005700B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ор</w:t>
      </w:r>
      <w:r w:rsidR="005714D6" w:rsidRPr="005700B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г</w:t>
      </w:r>
      <w:r w:rsidR="002C093B" w:rsidRPr="005700B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анизаций: 8</w:t>
      </w:r>
      <w:r w:rsidR="005714D6" w:rsidRPr="005700B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средних и малых и 5</w:t>
      </w:r>
      <w:r w:rsidRPr="005700B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КФХ, на сегодняшний день лидирующие позиции по </w:t>
      </w:r>
      <w:proofErr w:type="spellStart"/>
      <w:r w:rsidRPr="005700B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производсву</w:t>
      </w:r>
      <w:proofErr w:type="spellEnd"/>
      <w:r w:rsidRPr="005700B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молока в районе занимают</w:t>
      </w:r>
      <w:r w:rsidR="004F4317" w:rsidRPr="005700B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ООО</w:t>
      </w:r>
      <w:r w:rsidRPr="005700B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АФ </w:t>
      </w:r>
      <w:proofErr w:type="spellStart"/>
      <w:r w:rsidRPr="005700B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Новотроицкая</w:t>
      </w:r>
      <w:proofErr w:type="spellEnd"/>
      <w:r w:rsidRPr="005700B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и ООО Хорошее дело, из КФХ на первом месте КФХ </w:t>
      </w:r>
      <w:proofErr w:type="spellStart"/>
      <w:r w:rsidR="002C093B" w:rsidRPr="005700B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Кибаков</w:t>
      </w:r>
      <w:proofErr w:type="spellEnd"/>
      <w:r w:rsidR="002C093B" w:rsidRPr="005700BB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А.С</w:t>
      </w:r>
      <w:r w:rsidRPr="00AE7EE1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. </w:t>
      </w:r>
      <w:r w:rsidR="0000059D" w:rsidRPr="00AE7EE1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За 20</w:t>
      </w:r>
      <w:r w:rsidR="00AE7EE1" w:rsidRPr="00AE7EE1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2</w:t>
      </w:r>
      <w:r w:rsidR="004C5696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4</w:t>
      </w:r>
      <w:r w:rsidR="0000059D" w:rsidRPr="00AE7EE1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г.</w:t>
      </w:r>
      <w:r w:rsidR="00526BEB" w:rsidRPr="00AE7EE1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="0000059D" w:rsidRPr="00AE7EE1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с</w:t>
      </w:r>
      <w:r w:rsidR="0000059D" w:rsidRPr="00AE7EE1">
        <w:rPr>
          <w:rFonts w:ascii="Times New Roman" w:eastAsia="Times New Roman" w:hAnsi="Times New Roman" w:cs="Times New Roman"/>
        </w:rPr>
        <w:t xml:space="preserve">ельскохозяйственными предприятиями и КФХ произведено </w:t>
      </w:r>
      <w:r w:rsidR="00031CF8" w:rsidRPr="00AE7EE1">
        <w:rPr>
          <w:rFonts w:ascii="Times New Roman" w:eastAsia="Times New Roman" w:hAnsi="Times New Roman" w:cs="Times New Roman"/>
        </w:rPr>
        <w:t>34</w:t>
      </w:r>
      <w:r w:rsidR="00AE7EE1" w:rsidRPr="00AE7EE1">
        <w:rPr>
          <w:rFonts w:ascii="Times New Roman" w:eastAsia="Times New Roman" w:hAnsi="Times New Roman" w:cs="Times New Roman"/>
        </w:rPr>
        <w:t>,8</w:t>
      </w:r>
      <w:r w:rsidR="0000059D" w:rsidRPr="00AE7EE1">
        <w:rPr>
          <w:rFonts w:ascii="Times New Roman" w:eastAsia="Times New Roman" w:hAnsi="Times New Roman" w:cs="Times New Roman"/>
        </w:rPr>
        <w:t xml:space="preserve"> тыс</w:t>
      </w:r>
      <w:proofErr w:type="gramStart"/>
      <w:r w:rsidR="0000059D" w:rsidRPr="00AE7EE1">
        <w:rPr>
          <w:rFonts w:ascii="Times New Roman" w:eastAsia="Times New Roman" w:hAnsi="Times New Roman" w:cs="Times New Roman"/>
        </w:rPr>
        <w:t>.</w:t>
      </w:r>
      <w:r w:rsidR="00A128FF" w:rsidRPr="00AE7EE1">
        <w:rPr>
          <w:rFonts w:ascii="Times New Roman" w:eastAsia="Times New Roman" w:hAnsi="Times New Roman" w:cs="Times New Roman"/>
        </w:rPr>
        <w:t>т</w:t>
      </w:r>
      <w:proofErr w:type="gramEnd"/>
      <w:r w:rsidR="00A128FF" w:rsidRPr="00AE7EE1">
        <w:rPr>
          <w:rFonts w:ascii="Times New Roman" w:eastAsia="Times New Roman" w:hAnsi="Times New Roman" w:cs="Times New Roman"/>
        </w:rPr>
        <w:t>онн</w:t>
      </w:r>
      <w:r w:rsidR="0000059D" w:rsidRPr="00AE7EE1">
        <w:rPr>
          <w:rFonts w:ascii="Times New Roman" w:eastAsia="Times New Roman" w:hAnsi="Times New Roman" w:cs="Times New Roman"/>
        </w:rPr>
        <w:t xml:space="preserve"> молока</w:t>
      </w:r>
      <w:r w:rsidR="004663EE">
        <w:rPr>
          <w:rFonts w:ascii="Times New Roman" w:eastAsia="Times New Roman" w:hAnsi="Times New Roman" w:cs="Times New Roman"/>
        </w:rPr>
        <w:t xml:space="preserve">. </w:t>
      </w:r>
      <w:r w:rsidR="006D127E" w:rsidRPr="004663EE">
        <w:rPr>
          <w:rFonts w:ascii="Times New Roman" w:hAnsi="Times New Roman"/>
        </w:rPr>
        <w:t>Поголовье КРС на 1 января 202</w:t>
      </w:r>
      <w:r w:rsidR="004663EE" w:rsidRPr="004663EE">
        <w:rPr>
          <w:rFonts w:ascii="Times New Roman" w:hAnsi="Times New Roman"/>
        </w:rPr>
        <w:t>5</w:t>
      </w:r>
      <w:r w:rsidR="006D127E" w:rsidRPr="004663EE">
        <w:rPr>
          <w:rFonts w:ascii="Times New Roman" w:hAnsi="Times New Roman"/>
        </w:rPr>
        <w:t xml:space="preserve"> г. насчитывало </w:t>
      </w:r>
      <w:r w:rsidR="004663EE" w:rsidRPr="004663EE">
        <w:rPr>
          <w:rFonts w:ascii="Times New Roman" w:hAnsi="Times New Roman"/>
        </w:rPr>
        <w:t>15000 голов</w:t>
      </w:r>
      <w:r w:rsidR="004663EE" w:rsidRPr="00AE7EE1">
        <w:rPr>
          <w:rFonts w:ascii="Times New Roman" w:eastAsia="Times New Roman" w:hAnsi="Times New Roman" w:cs="Times New Roman"/>
        </w:rPr>
        <w:t>.</w:t>
      </w:r>
      <w:r w:rsidR="004663EE" w:rsidRPr="006D127E">
        <w:rPr>
          <w:i/>
          <w:color w:val="000000"/>
        </w:rPr>
        <w:t xml:space="preserve"> </w:t>
      </w:r>
      <w:r w:rsidR="004663EE" w:rsidRPr="006D127E">
        <w:rPr>
          <w:rFonts w:ascii="Times New Roman" w:hAnsi="Times New Roman" w:cs="Times New Roman"/>
          <w:color w:val="000000"/>
        </w:rPr>
        <w:t xml:space="preserve">Поголовье коров молочного направления составило </w:t>
      </w:r>
      <w:r w:rsidR="004663EE">
        <w:rPr>
          <w:rFonts w:ascii="Times New Roman" w:hAnsi="Times New Roman" w:cs="Times New Roman"/>
          <w:color w:val="000000"/>
        </w:rPr>
        <w:t>4697</w:t>
      </w:r>
      <w:r w:rsidR="004663EE" w:rsidRPr="006D127E">
        <w:rPr>
          <w:rFonts w:ascii="Times New Roman" w:hAnsi="Times New Roman" w:cs="Times New Roman"/>
          <w:color w:val="000000"/>
        </w:rPr>
        <w:t xml:space="preserve"> гол</w:t>
      </w:r>
      <w:r w:rsidR="004663EE" w:rsidRPr="004663EE">
        <w:rPr>
          <w:rFonts w:ascii="Times New Roman" w:hAnsi="Times New Roman" w:cs="Times New Roman"/>
          <w:color w:val="000000"/>
        </w:rPr>
        <w:t>.</w:t>
      </w:r>
      <w:r w:rsidR="004663EE" w:rsidRPr="004663EE">
        <w:rPr>
          <w:rFonts w:ascii="Times New Roman" w:hAnsi="Times New Roman"/>
        </w:rPr>
        <w:t xml:space="preserve"> </w:t>
      </w:r>
      <w:r w:rsidR="006D127E" w:rsidRPr="004663EE">
        <w:rPr>
          <w:rFonts w:ascii="Times New Roman" w:hAnsi="Times New Roman"/>
        </w:rPr>
        <w:t xml:space="preserve"> Сохранность поголовья скота по итогам 202</w:t>
      </w:r>
      <w:r w:rsidR="004663EE">
        <w:rPr>
          <w:rFonts w:ascii="Times New Roman" w:hAnsi="Times New Roman"/>
        </w:rPr>
        <w:t>4</w:t>
      </w:r>
      <w:r w:rsidR="006D127E" w:rsidRPr="004663EE">
        <w:rPr>
          <w:rFonts w:ascii="Times New Roman" w:hAnsi="Times New Roman"/>
        </w:rPr>
        <w:t xml:space="preserve"> года в сельскохозяйственных организациях и КФХ составила </w:t>
      </w:r>
      <w:r w:rsidR="00C34ADF">
        <w:rPr>
          <w:rFonts w:ascii="Times New Roman" w:hAnsi="Times New Roman"/>
        </w:rPr>
        <w:t>102,3</w:t>
      </w:r>
      <w:r w:rsidR="006D127E" w:rsidRPr="004663EE">
        <w:rPr>
          <w:rFonts w:ascii="Times New Roman" w:hAnsi="Times New Roman"/>
        </w:rPr>
        <w:t>%.</w:t>
      </w:r>
    </w:p>
    <w:p w:rsidR="005A102B" w:rsidRDefault="0000059D" w:rsidP="00FB4C83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lang w:eastAsia="zh-CN" w:bidi="hi-IN"/>
        </w:rPr>
      </w:pPr>
      <w:r w:rsidRPr="00AE7EE1">
        <w:rPr>
          <w:rFonts w:ascii="Times New Roman" w:eastAsia="Times New Roman" w:hAnsi="Times New Roman" w:cs="Times New Roman"/>
        </w:rPr>
        <w:t xml:space="preserve"> </w:t>
      </w:r>
      <w:r w:rsidR="004663EE">
        <w:rPr>
          <w:rFonts w:ascii="Times New Roman" w:eastAsia="Times New Roman" w:hAnsi="Times New Roman" w:cs="Times New Roman"/>
        </w:rPr>
        <w:t xml:space="preserve">  </w:t>
      </w:r>
      <w:r w:rsidR="00953A73" w:rsidRPr="00AE7EE1">
        <w:rPr>
          <w:rFonts w:ascii="Times New Roman" w:eastAsia="Times New Roman" w:hAnsi="Times New Roman" w:cs="Times New Roman"/>
        </w:rPr>
        <w:t xml:space="preserve">Сельскохозяйственным организациям при выполнении определенных условий выплачивается субсидия на 1 литр реализованного молока, что благоприятно влияет на рост производства молока. </w:t>
      </w:r>
      <w:r w:rsidR="00953A73" w:rsidRPr="004663EE">
        <w:rPr>
          <w:rFonts w:ascii="Times New Roman" w:eastAsia="Times New Roman" w:hAnsi="Times New Roman" w:cs="Times New Roman"/>
        </w:rPr>
        <w:t xml:space="preserve">За </w:t>
      </w:r>
      <w:r w:rsidR="002C2231" w:rsidRPr="004663EE">
        <w:rPr>
          <w:rFonts w:ascii="Times New Roman" w:eastAsia="Times New Roman" w:hAnsi="Times New Roman" w:cs="Times New Roman"/>
        </w:rPr>
        <w:t xml:space="preserve">9 месяцев </w:t>
      </w:r>
      <w:r w:rsidR="00953A73" w:rsidRPr="004663EE">
        <w:rPr>
          <w:rFonts w:ascii="Times New Roman" w:eastAsia="Times New Roman" w:hAnsi="Times New Roman" w:cs="Times New Roman"/>
        </w:rPr>
        <w:t>20</w:t>
      </w:r>
      <w:r w:rsidR="00726B3D" w:rsidRPr="004663EE">
        <w:rPr>
          <w:rFonts w:ascii="Times New Roman" w:eastAsia="Times New Roman" w:hAnsi="Times New Roman" w:cs="Times New Roman"/>
        </w:rPr>
        <w:t>2</w:t>
      </w:r>
      <w:r w:rsidR="006D127E" w:rsidRPr="004663EE">
        <w:rPr>
          <w:rFonts w:ascii="Times New Roman" w:eastAsia="Times New Roman" w:hAnsi="Times New Roman" w:cs="Times New Roman"/>
        </w:rPr>
        <w:t>4</w:t>
      </w:r>
      <w:r w:rsidR="00953A73" w:rsidRPr="004663EE">
        <w:rPr>
          <w:rFonts w:ascii="Times New Roman" w:eastAsia="Times New Roman" w:hAnsi="Times New Roman" w:cs="Times New Roman"/>
        </w:rPr>
        <w:t xml:space="preserve"> г. </w:t>
      </w:r>
      <w:r w:rsidR="00537E62" w:rsidRPr="004663EE">
        <w:rPr>
          <w:rFonts w:ascii="Times New Roman" w:eastAsia="Times New Roman" w:hAnsi="Times New Roman" w:cs="Times New Roman"/>
        </w:rPr>
        <w:t xml:space="preserve">организациям за производство молока </w:t>
      </w:r>
      <w:r w:rsidR="00953A73" w:rsidRPr="004663EE">
        <w:rPr>
          <w:rFonts w:ascii="Times New Roman" w:eastAsia="Times New Roman" w:hAnsi="Times New Roman" w:cs="Times New Roman"/>
        </w:rPr>
        <w:t xml:space="preserve">начислено субсидий </w:t>
      </w:r>
      <w:r w:rsidR="004663EE" w:rsidRPr="004663EE">
        <w:rPr>
          <w:rFonts w:ascii="Times New Roman" w:eastAsia="Times New Roman" w:hAnsi="Times New Roman" w:cs="Times New Roman"/>
        </w:rPr>
        <w:t>18,2</w:t>
      </w:r>
      <w:r w:rsidR="0008723D" w:rsidRPr="004663EE">
        <w:rPr>
          <w:rFonts w:ascii="Times New Roman" w:eastAsia="Times New Roman" w:hAnsi="Times New Roman" w:cs="Times New Roman"/>
        </w:rPr>
        <w:t xml:space="preserve"> млн</w:t>
      </w:r>
      <w:r w:rsidR="00953A73" w:rsidRPr="004663EE">
        <w:rPr>
          <w:rFonts w:ascii="Times New Roman" w:eastAsia="Times New Roman" w:hAnsi="Times New Roman" w:cs="Times New Roman"/>
        </w:rPr>
        <w:t>. руб.</w:t>
      </w:r>
      <w:r w:rsidR="00953A73" w:rsidRPr="00E339D4">
        <w:rPr>
          <w:rFonts w:ascii="Times New Roman" w:hAnsi="Times New Roman"/>
        </w:rPr>
        <w:t xml:space="preserve"> </w:t>
      </w:r>
      <w:r w:rsidR="00060582" w:rsidRPr="00E339D4">
        <w:rPr>
          <w:rFonts w:ascii="Times New Roman" w:eastAsia="Times New Roman" w:hAnsi="Times New Roman" w:cs="Times New Roman"/>
          <w:spacing w:val="1"/>
          <w:shd w:val="clear" w:color="auto" w:fill="FFFFFF"/>
        </w:rPr>
        <w:t>Тем не менее, необходимо создание благоприятной конкурентной среды для</w:t>
      </w:r>
      <w:r w:rsidR="00060582" w:rsidRPr="00E339D4">
        <w:rPr>
          <w:rFonts w:ascii="Times New Roman" w:eastAsia="Times New Roman" w:hAnsi="Times New Roman" w:cs="Times New Roman"/>
        </w:rPr>
        <w:t xml:space="preserve"> улучшения условий функционирования хозяйствующих субъектов, осуществляющих</w:t>
      </w:r>
      <w:r w:rsidR="00060582" w:rsidRPr="008974A2">
        <w:rPr>
          <w:rFonts w:ascii="Times New Roman" w:eastAsia="Times New Roman" w:hAnsi="Times New Roman" w:cs="Times New Roman"/>
        </w:rPr>
        <w:t xml:space="preserve"> деятельность на рынке производства молока и способствующих развитию конкурентных отношений</w:t>
      </w:r>
      <w:r w:rsidR="0008723D" w:rsidRPr="008974A2">
        <w:rPr>
          <w:rFonts w:ascii="Times New Roman" w:eastAsia="Times New Roman" w:hAnsi="Times New Roman" w:cs="Times New Roman"/>
        </w:rPr>
        <w:t xml:space="preserve">. </w:t>
      </w:r>
      <w:r w:rsidR="00FB4C83" w:rsidRPr="00FB4C83">
        <w:rPr>
          <w:rFonts w:ascii="Times New Roman" w:hAnsi="Times New Roman" w:cs="Times New Roman"/>
        </w:rPr>
        <w:t xml:space="preserve">Проблемой для </w:t>
      </w:r>
      <w:proofErr w:type="spellStart"/>
      <w:r w:rsidR="00FB4C83" w:rsidRPr="00FB4C83">
        <w:rPr>
          <w:rFonts w:ascii="Times New Roman" w:hAnsi="Times New Roman" w:cs="Times New Roman"/>
        </w:rPr>
        <w:t>сельхозтоваропроизводителей</w:t>
      </w:r>
      <w:proofErr w:type="spellEnd"/>
      <w:r w:rsidR="00FB4C83" w:rsidRPr="00FB4C83">
        <w:rPr>
          <w:rFonts w:ascii="Times New Roman" w:hAnsi="Times New Roman" w:cs="Times New Roman"/>
        </w:rPr>
        <w:t xml:space="preserve"> являются высокие цены на нефтепродукты, электроэнергию, минеральные удобрения и средства защиты растений, и сравнительно невысокая цена на молоко. В результате хозяйства получают низкую рентабельность и не имеют достаточных финансовых сре</w:t>
      </w:r>
      <w:proofErr w:type="gramStart"/>
      <w:r w:rsidR="00FB4C83" w:rsidRPr="00FB4C83">
        <w:rPr>
          <w:rFonts w:ascii="Times New Roman" w:hAnsi="Times New Roman" w:cs="Times New Roman"/>
        </w:rPr>
        <w:t>дств дл</w:t>
      </w:r>
      <w:proofErr w:type="gramEnd"/>
      <w:r w:rsidR="00FB4C83" w:rsidRPr="00FB4C83">
        <w:rPr>
          <w:rFonts w:ascii="Times New Roman" w:hAnsi="Times New Roman" w:cs="Times New Roman"/>
        </w:rPr>
        <w:t xml:space="preserve">я обеспечения расширенного воспроизводства. Для небольших крестьянских (фермерских) хозяйств является проблемой высокая стоимость </w:t>
      </w:r>
      <w:r w:rsidR="00FB4C83" w:rsidRPr="00FB4C83">
        <w:rPr>
          <w:rFonts w:ascii="Times New Roman" w:hAnsi="Times New Roman" w:cs="Times New Roman"/>
          <w:color w:val="000000"/>
          <w:shd w:val="clear" w:color="auto" w:fill="FFFFFF"/>
        </w:rPr>
        <w:t>оформления различных ветеринарных сопроводительных документов (свидетельств, справок)</w:t>
      </w:r>
      <w:r w:rsidR="00FB4C83" w:rsidRPr="00FB4C83">
        <w:rPr>
          <w:rFonts w:ascii="Times New Roman" w:hAnsi="Times New Roman" w:cs="Times New Roman"/>
        </w:rPr>
        <w:t xml:space="preserve">.  </w:t>
      </w:r>
      <w:r w:rsidR="00AF6344" w:rsidRPr="008974A2">
        <w:rPr>
          <w:rFonts w:ascii="Times New Roman" w:eastAsia="Times New Roman" w:hAnsi="Times New Roman" w:cs="Times New Roman"/>
        </w:rPr>
        <w:t xml:space="preserve">Для повышения эффективности производства молока необходимо увеличение поголовья коров и повышение их продуктивности. Нужно приобретать племенной скот, заниматься должным образом выращиванием </w:t>
      </w:r>
      <w:proofErr w:type="spellStart"/>
      <w:r w:rsidR="00AF6344" w:rsidRPr="008974A2">
        <w:rPr>
          <w:rFonts w:ascii="Times New Roman" w:eastAsia="Times New Roman" w:hAnsi="Times New Roman" w:cs="Times New Roman"/>
        </w:rPr>
        <w:t>тёлочного</w:t>
      </w:r>
      <w:proofErr w:type="spellEnd"/>
      <w:r w:rsidR="00AF6344" w:rsidRPr="008974A2">
        <w:rPr>
          <w:rFonts w:ascii="Times New Roman" w:eastAsia="Times New Roman" w:hAnsi="Times New Roman" w:cs="Times New Roman"/>
        </w:rPr>
        <w:t xml:space="preserve"> поголовья для дальнейшего воспроизводства основного стада. Также следует  уделять больше внимания производству качественных объемистых кормов, прежде всего, за счёт кукурузы и многолетних трав, при строгом соблюдении технологии и оптимальных сроков их заготовки.</w:t>
      </w:r>
      <w:r w:rsidR="00AF6344" w:rsidRPr="008974A2">
        <w:rPr>
          <w:rFonts w:ascii="Times New Roman" w:eastAsia="Times New Roman" w:hAnsi="Times New Roman" w:cs="Times New Roman"/>
          <w:i/>
          <w:color w:val="FF0000"/>
        </w:rPr>
        <w:t> </w:t>
      </w:r>
      <w:r w:rsidR="0008723D" w:rsidRPr="008974A2">
        <w:rPr>
          <w:rFonts w:ascii="Times New Roman" w:hAnsi="Times New Roman" w:cs="Times New Roman"/>
          <w:kern w:val="2"/>
          <w:lang w:eastAsia="zh-CN" w:bidi="hi-IN"/>
        </w:rPr>
        <w:t>Высокая конкуренция на данном рынке не исключает возможность закрытия (ликвидации) его участников.</w:t>
      </w:r>
    </w:p>
    <w:p w:rsidR="00B24640" w:rsidRPr="00FB4C83" w:rsidRDefault="00B24640" w:rsidP="00FB4C8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/>
      </w:tblPr>
      <w:tblGrid>
        <w:gridCol w:w="503"/>
        <w:gridCol w:w="2187"/>
        <w:gridCol w:w="2321"/>
        <w:gridCol w:w="1350"/>
        <w:gridCol w:w="1424"/>
        <w:gridCol w:w="656"/>
        <w:gridCol w:w="714"/>
        <w:gridCol w:w="715"/>
        <w:gridCol w:w="754"/>
        <w:gridCol w:w="2141"/>
        <w:gridCol w:w="1865"/>
      </w:tblGrid>
      <w:tr w:rsidR="009267BA" w:rsidRPr="00E2180F" w:rsidTr="009267BA">
        <w:trPr>
          <w:trHeight w:val="420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9267BA" w:rsidRPr="00E2180F" w:rsidRDefault="009267BA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№ </w:t>
            </w:r>
            <w:proofErr w:type="spellStart"/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  <w:proofErr w:type="gram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/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</w:p>
        </w:tc>
        <w:tc>
          <w:tcPr>
            <w:tcW w:w="2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Наименования мероприятий</w:t>
            </w:r>
          </w:p>
        </w:tc>
        <w:tc>
          <w:tcPr>
            <w:tcW w:w="2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Наименование</w:t>
            </w:r>
          </w:p>
          <w:p w:rsidR="009267BA" w:rsidRPr="00E2180F" w:rsidRDefault="009267BA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ключевых (целевых) показателей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Срок реализации </w:t>
            </w:r>
          </w:p>
          <w:p w:rsidR="009267BA" w:rsidRPr="00E2180F" w:rsidRDefault="009267BA">
            <w:pPr>
              <w:spacing w:after="0" w:line="240" w:lineRule="auto"/>
              <w:jc w:val="center"/>
            </w:pP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 w:rsidP="0023577F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Базовое значение ключев</w:t>
            </w:r>
            <w:r w:rsidR="004E14D5">
              <w:rPr>
                <w:rFonts w:ascii="Times New Roman" w:eastAsia="Times New Roman" w:hAnsi="Times New Roman" w:cs="Times New Roman"/>
                <w:color w:val="00000A"/>
              </w:rPr>
              <w:t>ого (целевого) показателя в 202</w:t>
            </w:r>
            <w:r w:rsidR="0023577F">
              <w:rPr>
                <w:rFonts w:ascii="Times New Roman" w:eastAsia="Times New Roman" w:hAnsi="Times New Roman" w:cs="Times New Roman"/>
                <w:color w:val="00000A"/>
              </w:rPr>
              <w:t>3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г.</w:t>
            </w:r>
          </w:p>
        </w:tc>
        <w:tc>
          <w:tcPr>
            <w:tcW w:w="28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Значения ключевых (целевых) показателей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Результат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Ответственные</w:t>
            </w:r>
          </w:p>
          <w:p w:rsidR="009267BA" w:rsidRPr="00E2180F" w:rsidRDefault="009267BA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исполнители</w:t>
            </w:r>
          </w:p>
        </w:tc>
      </w:tr>
      <w:tr w:rsidR="009267BA" w:rsidRPr="00E2180F" w:rsidTr="009267BA">
        <w:trPr>
          <w:trHeight w:val="420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4E14D5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23577F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  <w:p w:rsidR="009267BA" w:rsidRPr="00E2180F" w:rsidRDefault="009267BA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4E14D5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23577F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  <w:p w:rsidR="009267BA" w:rsidRPr="00E2180F" w:rsidRDefault="009267BA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4E14D5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23577F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  <w:p w:rsidR="009267BA" w:rsidRPr="00E2180F" w:rsidRDefault="009267BA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9267BA" w:rsidRPr="00E2180F" w:rsidRDefault="004E14D5" w:rsidP="00583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23577F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  <w:p w:rsidR="009267BA" w:rsidRPr="00E2180F" w:rsidRDefault="009267BA" w:rsidP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267BA" w:rsidRPr="00E2180F" w:rsidTr="009267BA">
        <w:trPr>
          <w:trHeight w:val="42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3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9267BA" w:rsidRPr="00E2180F" w:rsidRDefault="009267BA" w:rsidP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9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267BA" w:rsidRPr="00E2180F" w:rsidRDefault="009267BA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11</w:t>
            </w:r>
          </w:p>
        </w:tc>
      </w:tr>
      <w:tr w:rsidR="0013566C" w:rsidRPr="00E2180F" w:rsidTr="00935EDD">
        <w:trPr>
          <w:trHeight w:val="15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B24640" w:rsidP="00B2464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11</w:t>
            </w:r>
            <w:r w:rsidR="0013566C" w:rsidRPr="00E2180F">
              <w:rPr>
                <w:rFonts w:ascii="Times New Roman" w:eastAsia="Times New Roman" w:hAnsi="Times New Roman" w:cs="Times New Roman"/>
                <w:color w:val="00000A"/>
              </w:rPr>
              <w:t>.1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Содействие в создании благоприятных условий функционирования хозяйствующих субъектов, осуществляющих деятельность на рынке производства и переработки молока и 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способствующих развитию конкурентных отношений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1. Количество сельскохозяйственных организаций, осуществляющих деятельность  по производству молока</w:t>
            </w:r>
          </w:p>
          <w:p w:rsidR="0013566C" w:rsidRPr="00E2180F" w:rsidRDefault="00135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566C" w:rsidRPr="00E2180F" w:rsidRDefault="00135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8974A2" w:rsidRDefault="00897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8974A2" w:rsidRDefault="00897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D2224" w:rsidRDefault="00FD22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D2224" w:rsidRDefault="00FD22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566C" w:rsidRPr="00E2180F" w:rsidRDefault="0013566C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2. Производство молока в общественном секторе (тыс</w:t>
            </w:r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.т</w:t>
            </w:r>
            <w:proofErr w:type="gram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онн)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 w:rsidP="0023577F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202</w:t>
            </w:r>
            <w:r w:rsidR="0023577F">
              <w:rPr>
                <w:rFonts w:ascii="Times New Roman" w:eastAsia="Times New Roman" w:hAnsi="Times New Roman" w:cs="Times New Roman"/>
                <w:color w:val="00000A"/>
              </w:rPr>
              <w:t>4</w:t>
            </w:r>
            <w:r w:rsidR="004E14D5">
              <w:rPr>
                <w:rFonts w:ascii="Times New Roman" w:eastAsia="Times New Roman" w:hAnsi="Times New Roman" w:cs="Times New Roman"/>
                <w:color w:val="00000A"/>
              </w:rPr>
              <w:t>-202</w:t>
            </w:r>
            <w:r w:rsidR="0023577F">
              <w:rPr>
                <w:rFonts w:ascii="Times New Roman" w:eastAsia="Times New Roman" w:hAnsi="Times New Roman" w:cs="Times New Roman"/>
                <w:color w:val="00000A"/>
              </w:rPr>
              <w:t>7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гг.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8974A2" w:rsidRDefault="004E14D5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74A2">
              <w:rPr>
                <w:rFonts w:ascii="Times New Roman" w:eastAsia="Times New Roman" w:hAnsi="Times New Roman" w:cs="Times New Roman"/>
              </w:rPr>
              <w:t>13</w:t>
            </w: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974A2" w:rsidRPr="008974A2" w:rsidRDefault="008974A2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974A2" w:rsidRPr="008974A2" w:rsidRDefault="008974A2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2224" w:rsidRDefault="00FD2224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2224" w:rsidRDefault="00FD2224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3566C" w:rsidRPr="008974A2" w:rsidRDefault="008974A2" w:rsidP="0013566C">
            <w:pPr>
              <w:spacing w:after="0" w:line="240" w:lineRule="auto"/>
              <w:jc w:val="center"/>
              <w:rPr>
                <w:color w:val="FF0000"/>
              </w:rPr>
            </w:pPr>
            <w:r w:rsidRPr="008974A2">
              <w:rPr>
                <w:rFonts w:ascii="Times New Roman" w:eastAsia="Times New Roman" w:hAnsi="Times New Roman" w:cs="Times New Roman"/>
              </w:rPr>
              <w:t>34,</w:t>
            </w:r>
            <w:r w:rsidR="0023577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8974A2" w:rsidRDefault="00461D38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8974A2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13</w:t>
            </w: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8974A2" w:rsidRPr="008974A2" w:rsidRDefault="008974A2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8974A2" w:rsidRPr="008974A2" w:rsidRDefault="008974A2" w:rsidP="0089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D2224" w:rsidRDefault="00FD2224" w:rsidP="0089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D2224" w:rsidRDefault="00FD2224" w:rsidP="0089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566C" w:rsidRPr="008974A2" w:rsidRDefault="0023577F" w:rsidP="008974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35,3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61D38" w:rsidRPr="008974A2" w:rsidRDefault="00461D38" w:rsidP="00461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8974A2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13</w:t>
            </w: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566C" w:rsidRPr="008974A2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8974A2" w:rsidRPr="008974A2" w:rsidRDefault="008974A2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D2224" w:rsidRDefault="00FD2224" w:rsidP="0023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D2224" w:rsidRDefault="00FD2224" w:rsidP="0023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D2224" w:rsidRDefault="00FD2224" w:rsidP="0023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566C" w:rsidRPr="008974A2" w:rsidRDefault="00435491" w:rsidP="002357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34,6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61D38" w:rsidRPr="008974A2" w:rsidRDefault="00461D38" w:rsidP="00461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8974A2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13</w:t>
            </w:r>
          </w:p>
          <w:p w:rsidR="0013566C" w:rsidRPr="008974A2" w:rsidRDefault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566C" w:rsidRPr="008974A2" w:rsidRDefault="0013566C">
            <w:pPr>
              <w:spacing w:after="0" w:line="240" w:lineRule="auto"/>
              <w:jc w:val="center"/>
            </w:pPr>
          </w:p>
          <w:p w:rsidR="008971D8" w:rsidRPr="008974A2" w:rsidRDefault="008971D8">
            <w:pPr>
              <w:spacing w:after="0" w:line="240" w:lineRule="auto"/>
              <w:jc w:val="center"/>
            </w:pPr>
          </w:p>
          <w:p w:rsidR="008971D8" w:rsidRPr="008974A2" w:rsidRDefault="008971D8">
            <w:pPr>
              <w:spacing w:after="0" w:line="240" w:lineRule="auto"/>
              <w:jc w:val="center"/>
            </w:pPr>
          </w:p>
          <w:p w:rsidR="008971D8" w:rsidRPr="008974A2" w:rsidRDefault="008971D8">
            <w:pPr>
              <w:spacing w:after="0" w:line="240" w:lineRule="auto"/>
              <w:jc w:val="center"/>
            </w:pPr>
          </w:p>
          <w:p w:rsidR="008971D8" w:rsidRPr="008974A2" w:rsidRDefault="008971D8">
            <w:pPr>
              <w:spacing w:after="0" w:line="240" w:lineRule="auto"/>
              <w:jc w:val="center"/>
            </w:pPr>
          </w:p>
          <w:p w:rsidR="0088009E" w:rsidRPr="008974A2" w:rsidRDefault="008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8974A2" w:rsidRPr="008974A2" w:rsidRDefault="0089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D2224" w:rsidRDefault="00FD2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D2224" w:rsidRDefault="00FD2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8971D8" w:rsidRPr="008974A2" w:rsidRDefault="0043549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35,0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461D38" w:rsidRPr="008974A2" w:rsidRDefault="00461D38" w:rsidP="00461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8974A2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13</w:t>
            </w:r>
          </w:p>
          <w:p w:rsidR="0013566C" w:rsidRPr="008974A2" w:rsidRDefault="00135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8971D8" w:rsidRPr="008974A2" w:rsidRDefault="0089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8971D8" w:rsidRPr="008974A2" w:rsidRDefault="0089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8971D8" w:rsidRPr="008974A2" w:rsidRDefault="0089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8971D8" w:rsidRPr="008974A2" w:rsidRDefault="0089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8971D8" w:rsidRPr="008974A2" w:rsidRDefault="0089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8971D8" w:rsidRPr="008974A2" w:rsidRDefault="0089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8974A2" w:rsidRPr="008974A2" w:rsidRDefault="00897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8974A2" w:rsidRPr="008974A2" w:rsidRDefault="00897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D2224" w:rsidRDefault="00FD22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D2224" w:rsidRDefault="00FD22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8971D8" w:rsidRPr="008974A2" w:rsidRDefault="00435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35,3</w:t>
            </w:r>
          </w:p>
          <w:p w:rsidR="008971D8" w:rsidRPr="008974A2" w:rsidRDefault="0089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1. развитие конкурентных условий на продовольственном рынке путем увеличения участников-производителей молочной  продукции</w:t>
            </w:r>
          </w:p>
          <w:p w:rsidR="00FD2224" w:rsidRDefault="00FD22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D2224" w:rsidRDefault="00FD22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566C" w:rsidRPr="00E2180F" w:rsidRDefault="0013566C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2. увеличение объемов производства молока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E2180F" w:rsidP="00935EDD">
            <w:pPr>
              <w:spacing w:after="0" w:line="240" w:lineRule="auto"/>
            </w:pPr>
            <w:r w:rsidRPr="00B4514A">
              <w:rPr>
                <w:rFonts w:ascii="Times New Roman" w:hAnsi="Times New Roman" w:cs="Times New Roman"/>
                <w:color w:val="00000A"/>
              </w:rPr>
              <w:lastRenderedPageBreak/>
              <w:t xml:space="preserve">Первый заместитель Главы </w:t>
            </w:r>
            <w:proofErr w:type="spellStart"/>
            <w:r w:rsidRPr="00B4514A">
              <w:rPr>
                <w:rFonts w:ascii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B4514A">
              <w:rPr>
                <w:rFonts w:ascii="Times New Roman" w:hAnsi="Times New Roman" w:cs="Times New Roman"/>
                <w:color w:val="00000A"/>
              </w:rPr>
              <w:t xml:space="preserve"> муниципального район</w:t>
            </w:r>
            <w:proofErr w:type="gramStart"/>
            <w:r w:rsidRPr="00B4514A">
              <w:rPr>
                <w:rFonts w:ascii="Times New Roman" w:hAnsi="Times New Roman" w:cs="Times New Roman"/>
                <w:color w:val="00000A"/>
              </w:rPr>
              <w:t>а-</w:t>
            </w:r>
            <w:proofErr w:type="gramEnd"/>
            <w:r w:rsidRPr="00B4514A">
              <w:rPr>
                <w:rFonts w:ascii="Times New Roman" w:hAnsi="Times New Roman" w:cs="Times New Roman"/>
                <w:color w:val="00000A"/>
              </w:rPr>
              <w:t xml:space="preserve"> </w:t>
            </w:r>
            <w:proofErr w:type="spellStart"/>
            <w:r w:rsidRPr="00B4514A">
              <w:rPr>
                <w:rFonts w:ascii="Times New Roman" w:hAnsi="Times New Roman" w:cs="Times New Roman"/>
              </w:rPr>
              <w:t>Котькина</w:t>
            </w:r>
            <w:proofErr w:type="spellEnd"/>
            <w:r w:rsidRPr="00B4514A">
              <w:rPr>
                <w:rFonts w:ascii="Times New Roman" w:hAnsi="Times New Roman" w:cs="Times New Roman"/>
              </w:rPr>
              <w:t xml:space="preserve"> Е.С</w:t>
            </w:r>
            <w:r w:rsidR="0013566C"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, Начальник управления по работе с отраслями АПК и ЛПХ граждан </w:t>
            </w:r>
            <w:r w:rsidR="0013566C" w:rsidRPr="00E2180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 xml:space="preserve">администрации </w:t>
            </w:r>
            <w:proofErr w:type="spellStart"/>
            <w:r w:rsidR="0013566C" w:rsidRPr="00E2180F">
              <w:rPr>
                <w:rFonts w:ascii="Times New Roman" w:eastAsia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="0013566C"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муниципального района Ермаков</w:t>
            </w:r>
            <w:r w:rsidR="006D3EF9"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r w:rsidR="0013566C" w:rsidRPr="00E2180F">
              <w:rPr>
                <w:rFonts w:ascii="Times New Roman" w:eastAsia="Times New Roman" w:hAnsi="Times New Roman" w:cs="Times New Roman"/>
                <w:color w:val="00000A"/>
              </w:rPr>
              <w:t>А.В.</w:t>
            </w:r>
          </w:p>
        </w:tc>
      </w:tr>
    </w:tbl>
    <w:p w:rsidR="00435442" w:rsidRDefault="00435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35442" w:rsidRDefault="00060582">
      <w:pPr>
        <w:spacing w:after="0" w:line="240" w:lineRule="auto"/>
        <w:jc w:val="center"/>
        <w:rPr>
          <w:rFonts w:ascii="Calibri" w:eastAsia="Calibri" w:hAnsi="Calibri" w:cs="Calibri"/>
          <w:color w:val="00000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</w:t>
      </w:r>
      <w:r w:rsidR="00B24640">
        <w:rPr>
          <w:rFonts w:ascii="Times New Roman" w:eastAsia="Times New Roman" w:hAnsi="Times New Roman" w:cs="Times New Roman"/>
          <w:b/>
          <w:color w:val="000000"/>
          <w:sz w:val="28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Рынок  нефтепродуктов </w:t>
      </w:r>
    </w:p>
    <w:p w:rsidR="00435442" w:rsidRDefault="00435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435442" w:rsidRPr="00E2180F" w:rsidRDefault="00060582">
      <w:pPr>
        <w:spacing w:line="240" w:lineRule="auto"/>
        <w:ind w:right="-57"/>
        <w:jc w:val="both"/>
        <w:rPr>
          <w:rFonts w:ascii="Times New Roman" w:eastAsia="Times New Roman" w:hAnsi="Times New Roman" w:cs="Times New Roman"/>
          <w:i/>
          <w:color w:val="00000A"/>
        </w:rPr>
      </w:pPr>
      <w:r>
        <w:rPr>
          <w:rFonts w:ascii="Times New Roman" w:eastAsia="Times New Roman" w:hAnsi="Times New Roman" w:cs="Times New Roman"/>
          <w:i/>
          <w:color w:val="00000A"/>
          <w:sz w:val="28"/>
        </w:rPr>
        <w:t>Исходная фактическая информация, характеризующая ситуацию и проблематику,</w:t>
      </w:r>
      <w:r w:rsidR="001C6AA2">
        <w:rPr>
          <w:rFonts w:ascii="Times New Roman" w:eastAsia="Times New Roman" w:hAnsi="Times New Roman" w:cs="Times New Roman"/>
          <w:i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A"/>
          <w:sz w:val="28"/>
        </w:rPr>
        <w:t>цели и перспективы развития (текстовое описание</w:t>
      </w:r>
      <w:r w:rsidRPr="001C6AA2">
        <w:rPr>
          <w:rFonts w:ascii="Times New Roman" w:eastAsia="Times New Roman" w:hAnsi="Times New Roman" w:cs="Times New Roman"/>
          <w:i/>
          <w:color w:val="00000A"/>
          <w:sz w:val="28"/>
        </w:rPr>
        <w:t>):</w:t>
      </w:r>
      <w:r w:rsidRPr="001C6AA2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Ситуация на рынке нефтепродуктов определяется </w:t>
      </w:r>
      <w:r w:rsidR="00C91CF7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стабильным </w:t>
      </w:r>
      <w:r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наличием 4 АЗС частной формы собственности. Тем не менее, необходимо создание благоприятной конкурентной среды для</w:t>
      </w:r>
      <w:r w:rsidRPr="00E2180F">
        <w:rPr>
          <w:rFonts w:ascii="Times New Roman" w:eastAsia="Times New Roman" w:hAnsi="Times New Roman" w:cs="Times New Roman"/>
          <w:color w:val="00000A"/>
        </w:rPr>
        <w:t xml:space="preserve"> улучшения условий функционирования хозяйствующих субъектов, осуществляющих деятельность на рынке нефтепродуктов и способствующих развитию конкурентных отношений.</w:t>
      </w:r>
      <w:r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Положительным фактором для развития рынка нефтепродуктов является наличие автодороги Федерального значения, которая проходит через Старошайговский муниципальный район.</w:t>
      </w:r>
    </w:p>
    <w:tbl>
      <w:tblPr>
        <w:tblW w:w="0" w:type="auto"/>
        <w:tblInd w:w="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3"/>
        <w:gridCol w:w="2275"/>
        <w:gridCol w:w="2076"/>
        <w:gridCol w:w="1438"/>
        <w:gridCol w:w="1374"/>
        <w:gridCol w:w="696"/>
        <w:gridCol w:w="751"/>
        <w:gridCol w:w="753"/>
        <w:gridCol w:w="676"/>
        <w:gridCol w:w="2053"/>
        <w:gridCol w:w="1935"/>
      </w:tblGrid>
      <w:tr w:rsidR="009C434E" w:rsidRPr="00E2180F" w:rsidTr="009C434E">
        <w:trPr>
          <w:trHeight w:val="420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№ </w:t>
            </w:r>
            <w:proofErr w:type="spellStart"/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  <w:proofErr w:type="gram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/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Наименования мероприятий</w:t>
            </w:r>
          </w:p>
        </w:tc>
        <w:tc>
          <w:tcPr>
            <w:tcW w:w="2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Наименование</w:t>
            </w:r>
          </w:p>
          <w:p w:rsidR="009C434E" w:rsidRPr="00E2180F" w:rsidRDefault="009C434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ключевых (целевых) показателей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Срок реализации </w:t>
            </w:r>
          </w:p>
          <w:p w:rsidR="009C434E" w:rsidRPr="00E2180F" w:rsidRDefault="009C434E">
            <w:pPr>
              <w:spacing w:after="0" w:line="240" w:lineRule="auto"/>
              <w:jc w:val="center"/>
            </w:pPr>
          </w:p>
        </w:tc>
        <w:tc>
          <w:tcPr>
            <w:tcW w:w="1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 w:rsidP="003137B1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Базовое значение ключев</w:t>
            </w:r>
            <w:r w:rsidR="0013566C" w:rsidRPr="00E2180F">
              <w:rPr>
                <w:rFonts w:ascii="Times New Roman" w:eastAsia="Times New Roman" w:hAnsi="Times New Roman" w:cs="Times New Roman"/>
                <w:color w:val="00000A"/>
              </w:rPr>
              <w:t>ого (целевого) показателя в 202</w:t>
            </w:r>
            <w:r w:rsidR="00ED215E">
              <w:rPr>
                <w:rFonts w:ascii="Times New Roman" w:eastAsia="Times New Roman" w:hAnsi="Times New Roman" w:cs="Times New Roman"/>
                <w:color w:val="00000A"/>
              </w:rPr>
              <w:t>3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г.</w:t>
            </w:r>
          </w:p>
        </w:tc>
        <w:tc>
          <w:tcPr>
            <w:tcW w:w="2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Значения ключевых (целевых) показателей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Результат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Ответственные</w:t>
            </w:r>
          </w:p>
          <w:p w:rsidR="009C434E" w:rsidRPr="00E2180F" w:rsidRDefault="009C434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исполнители</w:t>
            </w:r>
          </w:p>
        </w:tc>
      </w:tr>
      <w:tr w:rsidR="009C434E" w:rsidRPr="00E2180F" w:rsidTr="009C434E">
        <w:trPr>
          <w:trHeight w:val="420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ED215E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2024</w:t>
            </w:r>
          </w:p>
          <w:p w:rsidR="009C434E" w:rsidRPr="00E2180F" w:rsidRDefault="009C434E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ED215E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2025</w:t>
            </w:r>
          </w:p>
          <w:p w:rsidR="009C434E" w:rsidRPr="00E2180F" w:rsidRDefault="009C434E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ED215E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2026</w:t>
            </w:r>
          </w:p>
          <w:p w:rsidR="009C434E" w:rsidRPr="00E2180F" w:rsidRDefault="009C434E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9C434E" w:rsidRPr="00E2180F" w:rsidRDefault="00ED215E" w:rsidP="00583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2027</w:t>
            </w:r>
          </w:p>
          <w:p w:rsidR="009C434E" w:rsidRPr="00E2180F" w:rsidRDefault="009C434E" w:rsidP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C434E" w:rsidRPr="00E2180F" w:rsidTr="009C434E">
        <w:trPr>
          <w:trHeight w:val="42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9C434E" w:rsidRPr="00E2180F" w:rsidRDefault="009C434E" w:rsidP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9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11</w:t>
            </w:r>
          </w:p>
        </w:tc>
      </w:tr>
      <w:tr w:rsidR="009C434E" w:rsidRPr="00E2180F" w:rsidTr="009C434E">
        <w:trPr>
          <w:trHeight w:val="42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 w:rsidP="00B2464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</w:t>
            </w:r>
            <w:r w:rsidR="00B24640">
              <w:rPr>
                <w:rFonts w:ascii="Times New Roman" w:eastAsia="Times New Roman" w:hAnsi="Times New Roman" w:cs="Times New Roman"/>
                <w:color w:val="00000A"/>
              </w:rPr>
              <w:t>2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.1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Создание условий для развития конкурентной среды на рынке нефтепродуктов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Доля организаций частной формы</w:t>
            </w:r>
          </w:p>
          <w:p w:rsidR="009C434E" w:rsidRPr="00E2180F" w:rsidRDefault="009C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собственности на рынке нефтепродуктов,</w:t>
            </w:r>
          </w:p>
          <w:p w:rsidR="009C434E" w:rsidRPr="00E2180F" w:rsidRDefault="009C434E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процент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 w:rsidP="003137B1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ED215E">
              <w:rPr>
                <w:rFonts w:ascii="Times New Roman" w:eastAsia="Times New Roman" w:hAnsi="Times New Roman" w:cs="Times New Roman"/>
                <w:color w:val="00000A"/>
              </w:rPr>
              <w:t>4-2027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гг.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 w:rsidP="00D53DEB">
            <w:pPr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 w:rsidP="00D53DEB">
            <w:pPr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9C434E" w:rsidRPr="00E2180F" w:rsidRDefault="009C434E" w:rsidP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9C434E" w:rsidP="00FC7AF1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</w:rPr>
              <w:t>Увеличение количества АЗС приведет к повышению качества, ассортимента и снижению цены на нефтепродукты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C434E" w:rsidRPr="00E2180F" w:rsidRDefault="00E21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hAnsi="Times New Roman" w:cs="Times New Roman"/>
                <w:color w:val="00000A"/>
              </w:rPr>
              <w:t xml:space="preserve">Первый заместитель Главы </w:t>
            </w:r>
            <w:proofErr w:type="spellStart"/>
            <w:r w:rsidRPr="00B4514A">
              <w:rPr>
                <w:rFonts w:ascii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B4514A">
              <w:rPr>
                <w:rFonts w:ascii="Times New Roman" w:hAnsi="Times New Roman" w:cs="Times New Roman"/>
                <w:color w:val="00000A"/>
              </w:rPr>
              <w:t xml:space="preserve"> муниципального район</w:t>
            </w:r>
            <w:proofErr w:type="gramStart"/>
            <w:r w:rsidRPr="00B4514A">
              <w:rPr>
                <w:rFonts w:ascii="Times New Roman" w:hAnsi="Times New Roman" w:cs="Times New Roman"/>
                <w:color w:val="00000A"/>
              </w:rPr>
              <w:t>а-</w:t>
            </w:r>
            <w:proofErr w:type="gramEnd"/>
            <w:r w:rsidRPr="00B4514A">
              <w:rPr>
                <w:rFonts w:ascii="Times New Roman" w:hAnsi="Times New Roman" w:cs="Times New Roman"/>
                <w:color w:val="00000A"/>
              </w:rPr>
              <w:t xml:space="preserve"> </w:t>
            </w:r>
            <w:r w:rsidRPr="00B4514A">
              <w:rPr>
                <w:rFonts w:ascii="Times New Roman" w:hAnsi="Times New Roman" w:cs="Times New Roman"/>
              </w:rPr>
              <w:t xml:space="preserve">начальник юридического управления </w:t>
            </w:r>
            <w:proofErr w:type="spellStart"/>
            <w:r w:rsidRPr="00B4514A">
              <w:rPr>
                <w:rFonts w:ascii="Times New Roman" w:hAnsi="Times New Roman" w:cs="Times New Roman"/>
              </w:rPr>
              <w:t>Котькина</w:t>
            </w:r>
            <w:proofErr w:type="spellEnd"/>
            <w:r w:rsidRPr="00B4514A">
              <w:rPr>
                <w:rFonts w:ascii="Times New Roman" w:hAnsi="Times New Roman" w:cs="Times New Roman"/>
              </w:rPr>
              <w:t xml:space="preserve"> Е.С</w:t>
            </w:r>
            <w:r w:rsidR="009C434E" w:rsidRPr="00E2180F">
              <w:rPr>
                <w:rFonts w:ascii="Times New Roman" w:eastAsia="Times New Roman" w:hAnsi="Times New Roman" w:cs="Times New Roman"/>
                <w:color w:val="00000A"/>
              </w:rPr>
              <w:t>,</w:t>
            </w:r>
          </w:p>
          <w:p w:rsidR="009C434E" w:rsidRPr="00E2180F" w:rsidRDefault="009C434E" w:rsidP="0077453E">
            <w:pPr>
              <w:spacing w:after="0" w:line="240" w:lineRule="auto"/>
            </w:pPr>
            <w:r w:rsidRPr="00E2180F">
              <w:rPr>
                <w:rFonts w:ascii="Times New Roman" w:hAnsi="Times New Roman" w:cs="Times New Roman"/>
              </w:rPr>
              <w:t>во взаимодействии с подразделениями, отвечающими за соответствующее направление</w:t>
            </w:r>
          </w:p>
          <w:p w:rsidR="009C434E" w:rsidRPr="00E2180F" w:rsidRDefault="009C434E">
            <w:pPr>
              <w:spacing w:after="0" w:line="240" w:lineRule="auto"/>
            </w:pPr>
          </w:p>
        </w:tc>
      </w:tr>
    </w:tbl>
    <w:p w:rsidR="006D3EF9" w:rsidRDefault="006D3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35442" w:rsidRDefault="00060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Товарные рынки промышленности</w:t>
      </w:r>
    </w:p>
    <w:p w:rsidR="00435442" w:rsidRDefault="00435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35442" w:rsidRDefault="00060582">
      <w:pPr>
        <w:spacing w:after="0" w:line="240" w:lineRule="auto"/>
        <w:jc w:val="center"/>
        <w:rPr>
          <w:rFonts w:ascii="Calibri" w:eastAsia="Calibri" w:hAnsi="Calibri" w:cs="Calibri"/>
          <w:color w:val="00000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</w:t>
      </w:r>
      <w:r w:rsidR="00B24640">
        <w:rPr>
          <w:rFonts w:ascii="Times New Roman" w:eastAsia="Times New Roman" w:hAnsi="Times New Roman" w:cs="Times New Roman"/>
          <w:b/>
          <w:color w:val="000000"/>
          <w:sz w:val="28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Рынок  обработки древесины и производства изделий из дерева</w:t>
      </w:r>
    </w:p>
    <w:p w:rsidR="00435442" w:rsidRDefault="0043544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435442" w:rsidRPr="00E2180F" w:rsidRDefault="00060582">
      <w:pPr>
        <w:spacing w:line="240" w:lineRule="auto"/>
        <w:ind w:right="-57"/>
        <w:jc w:val="both"/>
        <w:rPr>
          <w:rFonts w:ascii="Times New Roman" w:eastAsia="Times New Roman" w:hAnsi="Times New Roman" w:cs="Times New Roman"/>
          <w:i/>
          <w:color w:val="00000A"/>
        </w:rPr>
      </w:pPr>
      <w:r>
        <w:rPr>
          <w:rFonts w:ascii="Times New Roman" w:eastAsia="Times New Roman" w:hAnsi="Times New Roman" w:cs="Times New Roman"/>
          <w:i/>
          <w:color w:val="00000A"/>
          <w:sz w:val="28"/>
        </w:rPr>
        <w:t>Исходная фактическая информация, характеризующая ситуацию и проблематику,</w:t>
      </w:r>
      <w:r w:rsidR="009E4134">
        <w:rPr>
          <w:rFonts w:ascii="Times New Roman" w:eastAsia="Times New Roman" w:hAnsi="Times New Roman" w:cs="Times New Roman"/>
          <w:i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A"/>
          <w:sz w:val="28"/>
        </w:rPr>
        <w:t>цели и перспективы развития (текстовое описание</w:t>
      </w:r>
      <w:r w:rsidRPr="009E4134">
        <w:rPr>
          <w:rFonts w:ascii="Times New Roman" w:eastAsia="Times New Roman" w:hAnsi="Times New Roman" w:cs="Times New Roman"/>
          <w:i/>
          <w:color w:val="00000A"/>
          <w:sz w:val="28"/>
        </w:rPr>
        <w:t>):</w:t>
      </w:r>
      <w:r w:rsidRPr="009E4134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Ситуация на рынке обработки </w:t>
      </w:r>
      <w:r w:rsidR="00E86850"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древесины</w:t>
      </w:r>
      <w:r w:rsidR="008974A2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определяется наличием 5</w:t>
      </w:r>
      <w:r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организаций частной формы собственности, которые занимаются лесозаготовками. </w:t>
      </w:r>
      <w:r w:rsidR="00D13FDB" w:rsidRPr="00E2180F">
        <w:rPr>
          <w:rFonts w:ascii="Times New Roman" w:eastAsia="SimSun" w:hAnsi="Times New Roman" w:cs="Times New Roman"/>
        </w:rPr>
        <w:t xml:space="preserve">В районе </w:t>
      </w:r>
      <w:r w:rsidR="00D13FDB" w:rsidRPr="00E2180F">
        <w:rPr>
          <w:rFonts w:ascii="Times New Roman" w:hAnsi="Times New Roman" w:cs="Times New Roman"/>
          <w:bCs/>
          <w:iCs/>
          <w:color w:val="000000"/>
          <w:spacing w:val="-4"/>
        </w:rPr>
        <w:t>имеются перспективы развития деревообраба</w:t>
      </w:r>
      <w:r w:rsidR="001A1F9A" w:rsidRPr="00E2180F">
        <w:rPr>
          <w:rFonts w:ascii="Times New Roman" w:hAnsi="Times New Roman" w:cs="Times New Roman"/>
          <w:bCs/>
          <w:iCs/>
          <w:color w:val="000000"/>
          <w:spacing w:val="-4"/>
        </w:rPr>
        <w:t xml:space="preserve">тывающей отрасли, обусловленные </w:t>
      </w:r>
      <w:r w:rsidR="00D13FDB" w:rsidRPr="00E2180F">
        <w:rPr>
          <w:rFonts w:ascii="Times New Roman" w:hAnsi="Times New Roman" w:cs="Times New Roman"/>
          <w:bCs/>
          <w:iCs/>
          <w:color w:val="000000"/>
          <w:spacing w:val="-4"/>
        </w:rPr>
        <w:t xml:space="preserve">близостью смешанных лесов и высоким спросом на продукцию данной отрасли. Организации полностью </w:t>
      </w:r>
      <w:r w:rsidR="001A1F9A" w:rsidRPr="00E2180F">
        <w:rPr>
          <w:rFonts w:ascii="Times New Roman" w:hAnsi="Times New Roman" w:cs="Times New Roman"/>
          <w:bCs/>
          <w:iCs/>
          <w:color w:val="000000"/>
          <w:spacing w:val="-4"/>
        </w:rPr>
        <w:t xml:space="preserve">покрывают </w:t>
      </w:r>
      <w:r w:rsidR="00D13FDB" w:rsidRPr="00E2180F">
        <w:rPr>
          <w:rFonts w:ascii="Times New Roman" w:hAnsi="Times New Roman" w:cs="Times New Roman"/>
          <w:bCs/>
          <w:iCs/>
          <w:color w:val="000000"/>
          <w:spacing w:val="-4"/>
        </w:rPr>
        <w:t>спрос районных жителей</w:t>
      </w:r>
      <w:r w:rsidR="001A1F9A" w:rsidRPr="00E2180F">
        <w:rPr>
          <w:rFonts w:ascii="Times New Roman" w:hAnsi="Times New Roman" w:cs="Times New Roman"/>
          <w:bCs/>
          <w:iCs/>
          <w:color w:val="000000"/>
          <w:spacing w:val="-4"/>
        </w:rPr>
        <w:t>, а также реализуют свою продукцию за территорию муниципа</w:t>
      </w:r>
      <w:r w:rsidR="00583FDC" w:rsidRPr="00E2180F">
        <w:rPr>
          <w:rFonts w:ascii="Times New Roman" w:hAnsi="Times New Roman" w:cs="Times New Roman"/>
          <w:bCs/>
          <w:iCs/>
          <w:color w:val="000000"/>
          <w:spacing w:val="-4"/>
        </w:rPr>
        <w:t>льного района, в другие регионы, но сле</w:t>
      </w:r>
      <w:r w:rsidR="00C21E1C" w:rsidRPr="00E2180F">
        <w:rPr>
          <w:rFonts w:ascii="Times New Roman" w:eastAsia="Times New Roman" w:hAnsi="Times New Roman" w:cs="Times New Roman"/>
          <w:bCs/>
          <w:iCs/>
          <w:color w:val="000000"/>
          <w:spacing w:val="-4"/>
        </w:rPr>
        <w:t>дует отметить, что кроме пиломатериалов никакая сфера производства  изделий из дерева в районе не охвачена</w:t>
      </w:r>
      <w:r w:rsidR="00C21E1C" w:rsidRPr="00E2180F">
        <w:rPr>
          <w:rFonts w:ascii="Times New Roman" w:hAnsi="Times New Roman" w:cs="Times New Roman"/>
          <w:bCs/>
          <w:iCs/>
          <w:color w:val="000000"/>
          <w:spacing w:val="-4"/>
        </w:rPr>
        <w:t>.</w:t>
      </w:r>
      <w:r w:rsidR="00C21E1C"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="001A1F9A" w:rsidRPr="00E2180F">
        <w:rPr>
          <w:rFonts w:ascii="Times New Roman" w:eastAsia="Times New Roman" w:hAnsi="Times New Roman" w:cs="Times New Roman"/>
          <w:color w:val="2D2D2D"/>
          <w:spacing w:val="1"/>
          <w:shd w:val="clear" w:color="auto" w:fill="FFFFFF"/>
        </w:rPr>
        <w:t>Тем не менее, необходимо создание благоприятной конкурентной среды для</w:t>
      </w:r>
      <w:r w:rsidR="001A1F9A" w:rsidRPr="00E2180F">
        <w:rPr>
          <w:rFonts w:ascii="Times New Roman" w:eastAsia="Times New Roman" w:hAnsi="Times New Roman" w:cs="Times New Roman"/>
          <w:color w:val="00000A"/>
        </w:rPr>
        <w:t xml:space="preserve"> улучшения условий функционирования хозяйствующих субъектов, осуществляющих деят</w:t>
      </w:r>
      <w:r w:rsidR="004214EB">
        <w:rPr>
          <w:rFonts w:ascii="Times New Roman" w:eastAsia="Times New Roman" w:hAnsi="Times New Roman" w:cs="Times New Roman"/>
          <w:color w:val="00000A"/>
        </w:rPr>
        <w:t>ельность в сфере обработки древе</w:t>
      </w:r>
      <w:r w:rsidR="001A1F9A" w:rsidRPr="00E2180F">
        <w:rPr>
          <w:rFonts w:ascii="Times New Roman" w:eastAsia="Times New Roman" w:hAnsi="Times New Roman" w:cs="Times New Roman"/>
          <w:color w:val="00000A"/>
        </w:rPr>
        <w:t>сины.</w:t>
      </w:r>
    </w:p>
    <w:tbl>
      <w:tblPr>
        <w:tblW w:w="0" w:type="auto"/>
        <w:tblInd w:w="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11"/>
        <w:gridCol w:w="2240"/>
        <w:gridCol w:w="2016"/>
        <w:gridCol w:w="1371"/>
        <w:gridCol w:w="1461"/>
        <w:gridCol w:w="705"/>
        <w:gridCol w:w="762"/>
        <w:gridCol w:w="765"/>
        <w:gridCol w:w="852"/>
        <w:gridCol w:w="1899"/>
        <w:gridCol w:w="1948"/>
      </w:tblGrid>
      <w:tr w:rsidR="00583FDC" w:rsidRPr="00E2180F" w:rsidTr="00583FDC">
        <w:trPr>
          <w:trHeight w:val="420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№ </w:t>
            </w:r>
            <w:proofErr w:type="spellStart"/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  <w:proofErr w:type="gram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/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Наименования мероприятий</w:t>
            </w:r>
          </w:p>
        </w:tc>
        <w:tc>
          <w:tcPr>
            <w:tcW w:w="2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Наименование</w:t>
            </w:r>
          </w:p>
          <w:p w:rsidR="00583FDC" w:rsidRPr="00E2180F" w:rsidRDefault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ключевых (целевых) показателей</w:t>
            </w:r>
          </w:p>
        </w:tc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Срок реализации </w:t>
            </w:r>
          </w:p>
          <w:p w:rsidR="00583FDC" w:rsidRPr="00E2180F" w:rsidRDefault="00583FDC">
            <w:pPr>
              <w:spacing w:after="0" w:line="240" w:lineRule="auto"/>
              <w:jc w:val="center"/>
            </w:pP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 w:rsidP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Базовое значение ключевого (целевого) показат</w:t>
            </w:r>
            <w:r w:rsidR="00ED215E">
              <w:rPr>
                <w:rFonts w:ascii="Times New Roman" w:eastAsia="Times New Roman" w:hAnsi="Times New Roman" w:cs="Times New Roman"/>
                <w:color w:val="00000A"/>
              </w:rPr>
              <w:t>еля в 2023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г.</w:t>
            </w:r>
          </w:p>
        </w:tc>
        <w:tc>
          <w:tcPr>
            <w:tcW w:w="30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Значения ключевых (целевых) показателей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Результат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Ответственные</w:t>
            </w:r>
          </w:p>
          <w:p w:rsidR="00583FDC" w:rsidRPr="00E2180F" w:rsidRDefault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исполнители</w:t>
            </w:r>
          </w:p>
        </w:tc>
      </w:tr>
      <w:tr w:rsidR="00583FDC" w:rsidRPr="00E2180F" w:rsidTr="00583FDC">
        <w:trPr>
          <w:trHeight w:val="420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13566C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ED215E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  <w:p w:rsidR="00583FDC" w:rsidRPr="00E2180F" w:rsidRDefault="00583FDC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13566C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ED215E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  <w:p w:rsidR="00583FDC" w:rsidRPr="00E2180F" w:rsidRDefault="00583FDC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13566C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ED215E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  <w:p w:rsidR="00583FDC" w:rsidRPr="00E2180F" w:rsidRDefault="00583FDC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583FDC" w:rsidRPr="00E2180F" w:rsidRDefault="0013566C" w:rsidP="00583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ED215E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  <w:p w:rsidR="00583FDC" w:rsidRPr="00E2180F" w:rsidRDefault="00583FDC" w:rsidP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3FDC" w:rsidRPr="00E2180F" w:rsidTr="00583FDC">
        <w:trPr>
          <w:trHeight w:val="420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3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583FDC" w:rsidRPr="00E2180F" w:rsidRDefault="00583FDC" w:rsidP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9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11</w:t>
            </w:r>
          </w:p>
        </w:tc>
      </w:tr>
      <w:tr w:rsidR="00583FDC" w:rsidRPr="00E2180F" w:rsidTr="00583FDC">
        <w:trPr>
          <w:trHeight w:val="420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 w:rsidP="00B2464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</w:t>
            </w:r>
            <w:r w:rsidR="00B24640">
              <w:rPr>
                <w:rFonts w:ascii="Times New Roman" w:eastAsia="Times New Roman" w:hAnsi="Times New Roman" w:cs="Times New Roman"/>
                <w:color w:val="00000A"/>
              </w:rPr>
              <w:t>3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.1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Создание условий для развития конкурентно</w:t>
            </w:r>
            <w:r w:rsidR="004214EB">
              <w:rPr>
                <w:rFonts w:ascii="Times New Roman" w:eastAsia="Times New Roman" w:hAnsi="Times New Roman" w:cs="Times New Roman"/>
                <w:color w:val="00000A"/>
              </w:rPr>
              <w:t>й среды на рынке обработки древе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сины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Доля организаций частной формы</w:t>
            </w:r>
          </w:p>
          <w:p w:rsidR="00583FDC" w:rsidRPr="00E2180F" w:rsidRDefault="00583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собств</w:t>
            </w:r>
            <w:r w:rsidR="004214EB">
              <w:rPr>
                <w:rFonts w:ascii="Times New Roman" w:eastAsia="Times New Roman" w:hAnsi="Times New Roman" w:cs="Times New Roman"/>
                <w:color w:val="00000A"/>
              </w:rPr>
              <w:t>енности на рынке обработки древе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сины,</w:t>
            </w:r>
          </w:p>
          <w:p w:rsidR="00583FDC" w:rsidRPr="00E2180F" w:rsidRDefault="00583FDC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процент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3137B1" w:rsidP="00ED215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ED215E">
              <w:rPr>
                <w:rFonts w:ascii="Times New Roman" w:eastAsia="Times New Roman" w:hAnsi="Times New Roman" w:cs="Times New Roman"/>
                <w:color w:val="00000A"/>
              </w:rPr>
              <w:t>4-2027</w:t>
            </w:r>
            <w:r w:rsidR="00583FDC" w:rsidRPr="00E2180F">
              <w:rPr>
                <w:rFonts w:ascii="Times New Roman" w:eastAsia="Times New Roman" w:hAnsi="Times New Roman" w:cs="Times New Roman"/>
                <w:color w:val="00000A"/>
              </w:rPr>
              <w:t>гг.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 w:rsidP="00D13FDB">
            <w:pPr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 w:rsidP="00D13FDB">
            <w:pPr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583FDC" w:rsidRPr="00E2180F" w:rsidRDefault="00583FDC" w:rsidP="00583FD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583FDC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</w:rPr>
              <w:t>Увеличение количества орга</w:t>
            </w:r>
            <w:r w:rsidR="004214EB">
              <w:rPr>
                <w:rFonts w:ascii="Times New Roman" w:eastAsia="Times New Roman" w:hAnsi="Times New Roman" w:cs="Times New Roman"/>
              </w:rPr>
              <w:t>низаций на рынке обработки древе</w:t>
            </w:r>
            <w:r w:rsidRPr="00E2180F">
              <w:rPr>
                <w:rFonts w:ascii="Times New Roman" w:eastAsia="Times New Roman" w:hAnsi="Times New Roman" w:cs="Times New Roman"/>
              </w:rPr>
              <w:t>сины приведет к расширению ассортимента производимой продукции и снижению цены на товары из древисины.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583FDC" w:rsidRPr="00E2180F" w:rsidRDefault="00E21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hAnsi="Times New Roman" w:cs="Times New Roman"/>
                <w:color w:val="00000A"/>
              </w:rPr>
              <w:t xml:space="preserve">Первый заместитель Главы </w:t>
            </w:r>
            <w:proofErr w:type="spellStart"/>
            <w:r w:rsidRPr="00B4514A">
              <w:rPr>
                <w:rFonts w:ascii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B4514A">
              <w:rPr>
                <w:rFonts w:ascii="Times New Roman" w:hAnsi="Times New Roman" w:cs="Times New Roman"/>
                <w:color w:val="00000A"/>
              </w:rPr>
              <w:t xml:space="preserve"> муниципального район</w:t>
            </w:r>
            <w:proofErr w:type="gramStart"/>
            <w:r w:rsidRPr="00B4514A">
              <w:rPr>
                <w:rFonts w:ascii="Times New Roman" w:hAnsi="Times New Roman" w:cs="Times New Roman"/>
                <w:color w:val="00000A"/>
              </w:rPr>
              <w:t>а-</w:t>
            </w:r>
            <w:proofErr w:type="gramEnd"/>
            <w:r w:rsidRPr="00B4514A">
              <w:rPr>
                <w:rFonts w:ascii="Times New Roman" w:hAnsi="Times New Roman" w:cs="Times New Roman"/>
                <w:color w:val="00000A"/>
              </w:rPr>
              <w:t xml:space="preserve"> </w:t>
            </w:r>
            <w:r w:rsidRPr="00B4514A">
              <w:rPr>
                <w:rFonts w:ascii="Times New Roman" w:hAnsi="Times New Roman" w:cs="Times New Roman"/>
              </w:rPr>
              <w:t xml:space="preserve">начальник юридического управления </w:t>
            </w:r>
            <w:proofErr w:type="spellStart"/>
            <w:r w:rsidRPr="00B4514A">
              <w:rPr>
                <w:rFonts w:ascii="Times New Roman" w:hAnsi="Times New Roman" w:cs="Times New Roman"/>
              </w:rPr>
              <w:t>Котькина</w:t>
            </w:r>
            <w:proofErr w:type="spellEnd"/>
            <w:r w:rsidRPr="00B4514A">
              <w:rPr>
                <w:rFonts w:ascii="Times New Roman" w:hAnsi="Times New Roman" w:cs="Times New Roman"/>
              </w:rPr>
              <w:t xml:space="preserve"> Е.С</w:t>
            </w:r>
            <w:r w:rsidR="00583FDC" w:rsidRPr="00E2180F">
              <w:rPr>
                <w:rFonts w:ascii="Times New Roman" w:eastAsia="Times New Roman" w:hAnsi="Times New Roman" w:cs="Times New Roman"/>
                <w:color w:val="00000A"/>
              </w:rPr>
              <w:t>.,</w:t>
            </w:r>
          </w:p>
          <w:p w:rsidR="00583FDC" w:rsidRPr="00E2180F" w:rsidRDefault="00583FDC" w:rsidP="0077453E">
            <w:pPr>
              <w:spacing w:after="0" w:line="240" w:lineRule="auto"/>
            </w:pPr>
            <w:r w:rsidRPr="00E2180F">
              <w:rPr>
                <w:rFonts w:ascii="Times New Roman" w:hAnsi="Times New Roman" w:cs="Times New Roman"/>
              </w:rPr>
              <w:t>во взаимодействии с подразделениями, отвечающими за соответствующее направление</w:t>
            </w:r>
          </w:p>
          <w:p w:rsidR="00583FDC" w:rsidRPr="00E2180F" w:rsidRDefault="00583FDC">
            <w:pPr>
              <w:spacing w:after="0" w:line="240" w:lineRule="auto"/>
            </w:pPr>
          </w:p>
        </w:tc>
      </w:tr>
    </w:tbl>
    <w:p w:rsidR="0008723D" w:rsidRDefault="000872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D3EF9" w:rsidRDefault="006D3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D3EF9" w:rsidRDefault="006D3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35442" w:rsidRDefault="00060582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1</w:t>
      </w:r>
      <w:r w:rsidR="00B24640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>. Рынок   производства кирпича</w:t>
      </w:r>
    </w:p>
    <w:p w:rsidR="00435442" w:rsidRDefault="00435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35442" w:rsidRPr="00E2180F" w:rsidRDefault="00060582">
      <w:pPr>
        <w:spacing w:line="240" w:lineRule="auto"/>
        <w:ind w:right="-57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8"/>
        </w:rPr>
        <w:t>Исходная фактическая информация, характеризующая ситуацию и проблематику,</w:t>
      </w:r>
      <w:r w:rsidR="009E4134"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цели и перспективы развития (текстовое описание):</w:t>
      </w:r>
      <w:r w:rsidR="003D3477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Pr="00E2180F">
        <w:rPr>
          <w:rFonts w:ascii="Times New Roman" w:eastAsia="Times New Roman" w:hAnsi="Times New Roman" w:cs="Times New Roman"/>
          <w:spacing w:val="1"/>
          <w:shd w:val="clear" w:color="auto" w:fill="FFFFFF"/>
        </w:rPr>
        <w:t>С</w:t>
      </w:r>
      <w:r w:rsidR="00776400" w:rsidRPr="00E2180F">
        <w:rPr>
          <w:rFonts w:ascii="Times New Roman" w:eastAsia="Times New Roman" w:hAnsi="Times New Roman" w:cs="Times New Roman"/>
          <w:spacing w:val="1"/>
          <w:shd w:val="clear" w:color="auto" w:fill="FFFFFF"/>
        </w:rPr>
        <w:t>итуация на рынке производства ки</w:t>
      </w:r>
      <w:r w:rsidRPr="00E2180F">
        <w:rPr>
          <w:rFonts w:ascii="Times New Roman" w:eastAsia="Times New Roman" w:hAnsi="Times New Roman" w:cs="Times New Roman"/>
          <w:spacing w:val="1"/>
          <w:shd w:val="clear" w:color="auto" w:fill="FFFFFF"/>
        </w:rPr>
        <w:t xml:space="preserve">рпича определяется наличием 1 организаций частной формы собственности, которая занимается производством и реализацией нескольких видов кирпича: </w:t>
      </w:r>
      <w:r w:rsidRPr="00E2180F">
        <w:rPr>
          <w:rFonts w:ascii="Times New Roman" w:eastAsia="Times New Roman" w:hAnsi="Times New Roman" w:cs="Times New Roman"/>
        </w:rPr>
        <w:t xml:space="preserve">карамзитный, </w:t>
      </w:r>
      <w:proofErr w:type="gramStart"/>
      <w:r w:rsidRPr="00E2180F">
        <w:rPr>
          <w:rFonts w:ascii="Times New Roman" w:eastAsia="Times New Roman" w:hAnsi="Times New Roman" w:cs="Times New Roman"/>
        </w:rPr>
        <w:t>перегородочный</w:t>
      </w:r>
      <w:proofErr w:type="gramEnd"/>
      <w:r w:rsidRPr="00E2180F">
        <w:rPr>
          <w:rFonts w:ascii="Times New Roman" w:eastAsia="Times New Roman" w:hAnsi="Times New Roman" w:cs="Times New Roman"/>
        </w:rPr>
        <w:t>, цементопесчаный карпич</w:t>
      </w:r>
      <w:r w:rsidR="00CC3FF0" w:rsidRPr="00E2180F">
        <w:rPr>
          <w:rFonts w:ascii="Times New Roman" w:eastAsia="Times New Roman" w:hAnsi="Times New Roman" w:cs="Times New Roman"/>
        </w:rPr>
        <w:t>. Ассортимент производимого кирпича не покрывает запросы населения, поэтому жители вынуждены при</w:t>
      </w:r>
      <w:r w:rsidR="009E2E98" w:rsidRPr="00E2180F">
        <w:rPr>
          <w:rFonts w:ascii="Times New Roman" w:eastAsia="Times New Roman" w:hAnsi="Times New Roman" w:cs="Times New Roman"/>
        </w:rPr>
        <w:t>обретать стройматериалы за пределами района. В связи с этим необходимо создание благоприятной конкурентной среды для увеличения количества организаций и расширения их ассортимента на рынке производства кирпича.</w:t>
      </w:r>
      <w:r w:rsidRPr="00E2180F">
        <w:rPr>
          <w:rFonts w:ascii="Times New Roman" w:eastAsia="Times New Roman" w:hAnsi="Times New Roman" w:cs="Times New Roman"/>
          <w:spacing w:val="1"/>
          <w:shd w:val="clear" w:color="auto" w:fill="FFFFFF"/>
        </w:rPr>
        <w:t xml:space="preserve"> </w:t>
      </w:r>
    </w:p>
    <w:tbl>
      <w:tblPr>
        <w:tblW w:w="0" w:type="auto"/>
        <w:tblInd w:w="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10"/>
        <w:gridCol w:w="2190"/>
        <w:gridCol w:w="1982"/>
        <w:gridCol w:w="1457"/>
        <w:gridCol w:w="1496"/>
        <w:gridCol w:w="702"/>
        <w:gridCol w:w="755"/>
        <w:gridCol w:w="758"/>
        <w:gridCol w:w="692"/>
        <w:gridCol w:w="2056"/>
        <w:gridCol w:w="1932"/>
      </w:tblGrid>
      <w:tr w:rsidR="00776400" w:rsidRPr="00E2180F" w:rsidTr="00776400">
        <w:trPr>
          <w:trHeight w:val="420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E2180F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E2180F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E2180F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2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Наименования мероприятий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Наименование</w:t>
            </w:r>
          </w:p>
          <w:p w:rsidR="00776400" w:rsidRPr="00E2180F" w:rsidRDefault="0077640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ключевых (целевых) показателей</w:t>
            </w:r>
          </w:p>
        </w:tc>
        <w:tc>
          <w:tcPr>
            <w:tcW w:w="1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 xml:space="preserve">Срок реализации </w:t>
            </w:r>
          </w:p>
          <w:p w:rsidR="00776400" w:rsidRPr="00E2180F" w:rsidRDefault="00776400">
            <w:pPr>
              <w:spacing w:after="0" w:line="240" w:lineRule="auto"/>
              <w:jc w:val="center"/>
            </w:pP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Базовое значение ключевого (цел</w:t>
            </w:r>
            <w:r w:rsidR="00ED215E">
              <w:rPr>
                <w:rFonts w:ascii="Times New Roman" w:eastAsia="Times New Roman" w:hAnsi="Times New Roman" w:cs="Times New Roman"/>
              </w:rPr>
              <w:t>евого) показателя в 2023</w:t>
            </w:r>
            <w:r w:rsidRPr="00E2180F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2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Значения ключевых (целевых) показателей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Результат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Ответственные</w:t>
            </w:r>
          </w:p>
          <w:p w:rsidR="00776400" w:rsidRPr="00E2180F" w:rsidRDefault="0077640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Исполнители</w:t>
            </w:r>
          </w:p>
        </w:tc>
      </w:tr>
      <w:tr w:rsidR="00776400" w:rsidRPr="00E2180F" w:rsidTr="00776400">
        <w:trPr>
          <w:trHeight w:val="42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ED215E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2024</w:t>
            </w:r>
          </w:p>
          <w:p w:rsidR="00776400" w:rsidRPr="00E2180F" w:rsidRDefault="00776400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ED215E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2025</w:t>
            </w:r>
          </w:p>
          <w:p w:rsidR="00776400" w:rsidRPr="00E2180F" w:rsidRDefault="00776400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ED215E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2026</w:t>
            </w:r>
          </w:p>
          <w:p w:rsidR="00776400" w:rsidRPr="00E2180F" w:rsidRDefault="00776400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776400" w:rsidRPr="00E2180F" w:rsidRDefault="00ED215E" w:rsidP="0077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2027</w:t>
            </w:r>
          </w:p>
          <w:p w:rsidR="00776400" w:rsidRPr="00E2180F" w:rsidRDefault="00776400" w:rsidP="007764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76400" w:rsidRPr="00E2180F" w:rsidTr="00776400">
        <w:trPr>
          <w:trHeight w:val="42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776400" w:rsidRPr="00E2180F" w:rsidTr="00776400">
        <w:trPr>
          <w:trHeight w:val="42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 w:rsidP="00B2464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1</w:t>
            </w:r>
            <w:r w:rsidR="00B24640">
              <w:rPr>
                <w:rFonts w:ascii="Times New Roman" w:eastAsia="Times New Roman" w:hAnsi="Times New Roman" w:cs="Times New Roman"/>
              </w:rPr>
              <w:t>4</w:t>
            </w:r>
            <w:r w:rsidRPr="00E2180F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 w:rsidP="001649FA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</w:rPr>
              <w:t>Создание условий для развития конкурентной среды на рынке производства к</w:t>
            </w:r>
            <w:r w:rsidR="001649FA">
              <w:rPr>
                <w:rFonts w:ascii="Times New Roman" w:eastAsia="Times New Roman" w:hAnsi="Times New Roman" w:cs="Times New Roman"/>
              </w:rPr>
              <w:t>и</w:t>
            </w:r>
            <w:r w:rsidRPr="00E2180F">
              <w:rPr>
                <w:rFonts w:ascii="Times New Roman" w:eastAsia="Times New Roman" w:hAnsi="Times New Roman" w:cs="Times New Roman"/>
              </w:rPr>
              <w:t>рпича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Доля организаций частной формы</w:t>
            </w:r>
          </w:p>
          <w:p w:rsidR="00776400" w:rsidRPr="00E2180F" w:rsidRDefault="00776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собственности в сфере производства кирпича,</w:t>
            </w:r>
          </w:p>
          <w:p w:rsidR="00776400" w:rsidRPr="00E2180F" w:rsidRDefault="00776400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 w:rsidP="003137B1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ED215E">
              <w:rPr>
                <w:rFonts w:ascii="Times New Roman" w:eastAsia="Times New Roman" w:hAnsi="Times New Roman" w:cs="Times New Roman"/>
                <w:color w:val="00000A"/>
              </w:rPr>
              <w:t>4-2027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гг.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 w:rsidP="00D13FDB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776400" w:rsidRPr="00E2180F" w:rsidRDefault="00640E49" w:rsidP="006369B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76400" w:rsidRPr="00E2180F" w:rsidRDefault="00776400" w:rsidP="006369B6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</w:rPr>
              <w:t>Увеличение количества организаций на рынке производства кирпича  приведет к расширению ассортимента производимой продукции и снижению цены на кирпич.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952A99" w:rsidRPr="00E2180F" w:rsidRDefault="00952A99" w:rsidP="00952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B4514A">
              <w:rPr>
                <w:rFonts w:ascii="Times New Roman" w:hAnsi="Times New Roman" w:cs="Times New Roman"/>
                <w:color w:val="00000A"/>
              </w:rPr>
              <w:t xml:space="preserve">Первый заместитель Главы </w:t>
            </w:r>
            <w:proofErr w:type="spellStart"/>
            <w:r w:rsidRPr="00B4514A">
              <w:rPr>
                <w:rFonts w:ascii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B4514A">
              <w:rPr>
                <w:rFonts w:ascii="Times New Roman" w:hAnsi="Times New Roman" w:cs="Times New Roman"/>
                <w:color w:val="00000A"/>
              </w:rPr>
              <w:t xml:space="preserve"> муниципального район</w:t>
            </w:r>
            <w:proofErr w:type="gramStart"/>
            <w:r w:rsidRPr="00B4514A">
              <w:rPr>
                <w:rFonts w:ascii="Times New Roman" w:hAnsi="Times New Roman" w:cs="Times New Roman"/>
                <w:color w:val="00000A"/>
              </w:rPr>
              <w:t>а-</w:t>
            </w:r>
            <w:proofErr w:type="gramEnd"/>
            <w:r w:rsidRPr="00B4514A">
              <w:rPr>
                <w:rFonts w:ascii="Times New Roman" w:hAnsi="Times New Roman" w:cs="Times New Roman"/>
                <w:color w:val="00000A"/>
              </w:rPr>
              <w:t xml:space="preserve"> </w:t>
            </w:r>
            <w:r w:rsidRPr="00B4514A">
              <w:rPr>
                <w:rFonts w:ascii="Times New Roman" w:hAnsi="Times New Roman" w:cs="Times New Roman"/>
              </w:rPr>
              <w:t xml:space="preserve">начальник юридического управления </w:t>
            </w:r>
            <w:proofErr w:type="spellStart"/>
            <w:r w:rsidRPr="00B4514A">
              <w:rPr>
                <w:rFonts w:ascii="Times New Roman" w:hAnsi="Times New Roman" w:cs="Times New Roman"/>
              </w:rPr>
              <w:t>Котькина</w:t>
            </w:r>
            <w:proofErr w:type="spellEnd"/>
            <w:r w:rsidRPr="00B4514A">
              <w:rPr>
                <w:rFonts w:ascii="Times New Roman" w:hAnsi="Times New Roman" w:cs="Times New Roman"/>
              </w:rPr>
              <w:t xml:space="preserve"> Е.С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.,</w:t>
            </w:r>
          </w:p>
          <w:p w:rsidR="00776400" w:rsidRPr="00E2180F" w:rsidRDefault="00952A99" w:rsidP="00E86850">
            <w:pPr>
              <w:spacing w:after="0" w:line="240" w:lineRule="auto"/>
            </w:pPr>
            <w:r w:rsidRPr="00E2180F">
              <w:rPr>
                <w:rFonts w:ascii="Times New Roman" w:hAnsi="Times New Roman" w:cs="Times New Roman"/>
              </w:rPr>
              <w:t>во взаимодействии с подразделениями, отвечающими за соответствующее направление</w:t>
            </w:r>
          </w:p>
        </w:tc>
      </w:tr>
    </w:tbl>
    <w:p w:rsidR="0008723D" w:rsidRDefault="0008723D">
      <w:pPr>
        <w:ind w:right="-57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435442" w:rsidRDefault="00435442">
      <w:pPr>
        <w:rPr>
          <w:rFonts w:ascii="Calibri" w:eastAsia="Calibri" w:hAnsi="Calibri" w:cs="Calibri"/>
          <w:color w:val="00000A"/>
        </w:rPr>
      </w:pPr>
    </w:p>
    <w:p w:rsidR="006D3EF9" w:rsidRDefault="006D3EF9">
      <w:pPr>
        <w:rPr>
          <w:rFonts w:ascii="Calibri" w:eastAsia="Calibri" w:hAnsi="Calibri" w:cs="Calibri"/>
          <w:color w:val="00000A"/>
        </w:rPr>
      </w:pPr>
    </w:p>
    <w:p w:rsidR="006D3EF9" w:rsidRDefault="006D3EF9">
      <w:pPr>
        <w:rPr>
          <w:rFonts w:ascii="Calibri" w:eastAsia="Calibri" w:hAnsi="Calibri" w:cs="Calibri"/>
          <w:color w:val="00000A"/>
        </w:rPr>
      </w:pPr>
    </w:p>
    <w:tbl>
      <w:tblPr>
        <w:tblW w:w="14752" w:type="dxa"/>
        <w:tblInd w:w="4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304"/>
        <w:gridCol w:w="1983"/>
        <w:gridCol w:w="251"/>
        <w:gridCol w:w="2135"/>
        <w:gridCol w:w="36"/>
        <w:gridCol w:w="1232"/>
        <w:gridCol w:w="175"/>
        <w:gridCol w:w="1104"/>
        <w:gridCol w:w="182"/>
        <w:gridCol w:w="564"/>
        <w:gridCol w:w="128"/>
        <w:gridCol w:w="573"/>
        <w:gridCol w:w="173"/>
        <w:gridCol w:w="536"/>
        <w:gridCol w:w="144"/>
        <w:gridCol w:w="565"/>
        <w:gridCol w:w="141"/>
        <w:gridCol w:w="1951"/>
        <w:gridCol w:w="26"/>
        <w:gridCol w:w="1992"/>
      </w:tblGrid>
      <w:tr w:rsidR="00435442" w:rsidRPr="00E2180F" w:rsidTr="0013566C">
        <w:trPr>
          <w:trHeight w:val="420"/>
        </w:trPr>
        <w:tc>
          <w:tcPr>
            <w:tcW w:w="1475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8" w:type="dxa"/>
              <w:right w:w="58" w:type="dxa"/>
            </w:tcMar>
          </w:tcPr>
          <w:p w:rsidR="00435442" w:rsidRPr="00E2180F" w:rsidRDefault="0043544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A"/>
              </w:rPr>
            </w:pPr>
          </w:p>
          <w:p w:rsidR="00435442" w:rsidRPr="001E7406" w:rsidRDefault="00060582" w:rsidP="001E7406">
            <w:pPr>
              <w:numPr>
                <w:ilvl w:val="0"/>
                <w:numId w:val="2"/>
              </w:numPr>
              <w:spacing w:after="0" w:line="240" w:lineRule="auto"/>
              <w:ind w:left="1080" w:right="-57" w:hanging="72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</w:pPr>
            <w:r w:rsidRPr="00D47CD1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  <w:t>Системные показатели и мероприятия, направленные на развитие конкурентной среды</w:t>
            </w:r>
          </w:p>
          <w:p w:rsidR="00435442" w:rsidRPr="00D47CD1" w:rsidRDefault="00060582" w:rsidP="00D82DDF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</w:pPr>
            <w:r w:rsidRPr="00D47CD1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  <w:t>1. Мероприятия, направленные на развитие конкурентоспособности товаров, работ, услуг субъектов малого и среднего предпринимательства</w:t>
            </w:r>
          </w:p>
          <w:p w:rsidR="00435442" w:rsidRPr="00E2180F" w:rsidRDefault="0043544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A"/>
              </w:rPr>
            </w:pPr>
          </w:p>
          <w:p w:rsidR="008971D8" w:rsidRPr="0085605C" w:rsidRDefault="00060582" w:rsidP="008971D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01C75">
              <w:rPr>
                <w:rFonts w:ascii="Times New Roman" w:eastAsia="Times New Roman" w:hAnsi="Times New Roman" w:cs="Times New Roman"/>
                <w:i/>
                <w:color w:val="00000A"/>
              </w:rPr>
              <w:t>Исходная фактическая информация, характеризующая ситуацию и проблематику,</w:t>
            </w:r>
            <w:r w:rsidR="009E4134" w:rsidRPr="00E01C75">
              <w:rPr>
                <w:rFonts w:ascii="Times New Roman" w:eastAsia="Times New Roman" w:hAnsi="Times New Roman" w:cs="Times New Roman"/>
                <w:i/>
                <w:color w:val="00000A"/>
              </w:rPr>
              <w:t xml:space="preserve"> </w:t>
            </w:r>
            <w:r w:rsidRPr="00E01C75">
              <w:rPr>
                <w:rFonts w:ascii="Times New Roman" w:eastAsia="Times New Roman" w:hAnsi="Times New Roman" w:cs="Times New Roman"/>
                <w:i/>
                <w:color w:val="00000A"/>
              </w:rPr>
              <w:t>цели и перспективы развития (текстовое описание):</w:t>
            </w:r>
            <w:r w:rsidR="00CC3FF0" w:rsidRPr="00E01C75"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 </w:t>
            </w:r>
            <w:proofErr w:type="gramStart"/>
            <w:r w:rsidRPr="00E01C75">
              <w:rPr>
                <w:rFonts w:ascii="Times New Roman" w:eastAsia="Times New Roman" w:hAnsi="Times New Roman" w:cs="Times New Roman"/>
                <w:color w:val="00000A"/>
              </w:rPr>
              <w:t>На территории Старошайговского муниципального района по состоянию на 1 января 20</w:t>
            </w:r>
            <w:r w:rsidR="007C493E">
              <w:rPr>
                <w:rFonts w:ascii="Times New Roman" w:eastAsia="Times New Roman" w:hAnsi="Times New Roman" w:cs="Times New Roman"/>
                <w:color w:val="00000A"/>
              </w:rPr>
              <w:t>25</w:t>
            </w:r>
            <w:r w:rsidRPr="00E01C75">
              <w:rPr>
                <w:rFonts w:ascii="Times New Roman" w:eastAsia="Times New Roman" w:hAnsi="Times New Roman" w:cs="Times New Roman"/>
                <w:color w:val="00000A"/>
              </w:rPr>
              <w:t xml:space="preserve"> года зарегистрировано </w:t>
            </w:r>
            <w:r w:rsidR="008971D8" w:rsidRPr="00E01C75">
              <w:rPr>
                <w:rFonts w:ascii="Times New Roman" w:eastAsia="Times New Roman" w:hAnsi="Times New Roman" w:cs="Times New Roman"/>
                <w:color w:val="00000A"/>
              </w:rPr>
              <w:t>2</w:t>
            </w:r>
            <w:r w:rsidR="007C493E">
              <w:rPr>
                <w:rFonts w:ascii="Times New Roman" w:eastAsia="Times New Roman" w:hAnsi="Times New Roman" w:cs="Times New Roman"/>
                <w:color w:val="00000A"/>
              </w:rPr>
              <w:t>85</w:t>
            </w:r>
            <w:r w:rsidRPr="00E01C75"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r w:rsidR="00AB697D" w:rsidRPr="00E01C75">
              <w:rPr>
                <w:rFonts w:ascii="Times New Roman" w:eastAsia="Times New Roman" w:hAnsi="Times New Roman" w:cs="Times New Roman"/>
                <w:color w:val="00000A"/>
              </w:rPr>
              <w:t>единиц субъектов малого бизнеса</w:t>
            </w:r>
            <w:r w:rsidR="007C493E">
              <w:rPr>
                <w:rFonts w:ascii="Times New Roman" w:eastAsia="Times New Roman" w:hAnsi="Times New Roman" w:cs="Times New Roman"/>
                <w:color w:val="00000A"/>
              </w:rPr>
              <w:t>, темп роста составил 111,3</w:t>
            </w:r>
            <w:r w:rsidR="00E01C75" w:rsidRPr="00E01C75">
              <w:rPr>
                <w:rFonts w:ascii="Times New Roman" w:eastAsia="Times New Roman" w:hAnsi="Times New Roman" w:cs="Times New Roman"/>
                <w:color w:val="00000A"/>
              </w:rPr>
              <w:t>%.</w:t>
            </w:r>
            <w:r w:rsidR="00E01C75"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r w:rsidRPr="003B3146">
              <w:rPr>
                <w:rFonts w:ascii="Times New Roman" w:eastAsia="Times New Roman" w:hAnsi="Times New Roman" w:cs="Times New Roman"/>
                <w:color w:val="00000A"/>
              </w:rPr>
              <w:t>На начало года в районе функционир</w:t>
            </w:r>
            <w:r w:rsidR="00526BEB" w:rsidRPr="003B3146">
              <w:rPr>
                <w:rFonts w:ascii="Times New Roman" w:eastAsia="Times New Roman" w:hAnsi="Times New Roman" w:cs="Times New Roman"/>
                <w:color w:val="00000A"/>
              </w:rPr>
              <w:t>уют</w:t>
            </w:r>
            <w:r w:rsidR="00AB697D" w:rsidRPr="003B3146"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r w:rsidR="00D47CD1">
              <w:rPr>
                <w:rFonts w:ascii="Times New Roman" w:eastAsia="Times New Roman" w:hAnsi="Times New Roman" w:cs="Times New Roman"/>
                <w:color w:val="00000A"/>
              </w:rPr>
              <w:t>6</w:t>
            </w:r>
            <w:r w:rsidR="007C493E">
              <w:rPr>
                <w:rFonts w:ascii="Times New Roman" w:eastAsia="Times New Roman" w:hAnsi="Times New Roman" w:cs="Times New Roman"/>
                <w:color w:val="00000A"/>
              </w:rPr>
              <w:t>4</w:t>
            </w:r>
            <w:r w:rsidRPr="003B3146">
              <w:rPr>
                <w:rFonts w:ascii="Times New Roman" w:eastAsia="Times New Roman" w:hAnsi="Times New Roman" w:cs="Times New Roman"/>
                <w:color w:val="00000A"/>
              </w:rPr>
              <w:t xml:space="preserve"> стационарны</w:t>
            </w:r>
            <w:r w:rsidR="00AB697D" w:rsidRPr="003B3146">
              <w:rPr>
                <w:rFonts w:ascii="Times New Roman" w:eastAsia="Times New Roman" w:hAnsi="Times New Roman" w:cs="Times New Roman"/>
                <w:color w:val="00000A"/>
              </w:rPr>
              <w:t>х</w:t>
            </w:r>
            <w:r w:rsidRPr="003B3146">
              <w:rPr>
                <w:rFonts w:ascii="Times New Roman" w:eastAsia="Times New Roman" w:hAnsi="Times New Roman" w:cs="Times New Roman"/>
                <w:color w:val="00000A"/>
              </w:rPr>
              <w:t xml:space="preserve"> торговы</w:t>
            </w:r>
            <w:r w:rsidR="00AB697D" w:rsidRPr="003B3146">
              <w:rPr>
                <w:rFonts w:ascii="Times New Roman" w:eastAsia="Times New Roman" w:hAnsi="Times New Roman" w:cs="Times New Roman"/>
                <w:color w:val="00000A"/>
              </w:rPr>
              <w:t>х</w:t>
            </w:r>
            <w:r w:rsidRPr="003B3146">
              <w:rPr>
                <w:rFonts w:ascii="Times New Roman" w:eastAsia="Times New Roman" w:hAnsi="Times New Roman" w:cs="Times New Roman"/>
                <w:color w:val="00000A"/>
              </w:rPr>
              <w:t xml:space="preserve"> объект</w:t>
            </w:r>
            <w:r w:rsidR="007C493E">
              <w:rPr>
                <w:rFonts w:ascii="Times New Roman" w:eastAsia="Times New Roman" w:hAnsi="Times New Roman" w:cs="Times New Roman"/>
                <w:color w:val="00000A"/>
              </w:rPr>
              <w:t>а, в том числе 19</w:t>
            </w:r>
            <w:r w:rsidRPr="003B3146">
              <w:rPr>
                <w:rFonts w:ascii="Times New Roman" w:eastAsia="Times New Roman" w:hAnsi="Times New Roman" w:cs="Times New Roman"/>
                <w:color w:val="00000A"/>
              </w:rPr>
              <w:t xml:space="preserve"> магазинов по продаже продовольственных товаров, </w:t>
            </w:r>
            <w:r w:rsidR="00D47CD1">
              <w:rPr>
                <w:rFonts w:ascii="Times New Roman" w:eastAsia="Times New Roman" w:hAnsi="Times New Roman" w:cs="Times New Roman"/>
                <w:color w:val="00000A"/>
              </w:rPr>
              <w:t>1</w:t>
            </w:r>
            <w:r w:rsidR="007C493E">
              <w:rPr>
                <w:rFonts w:ascii="Times New Roman" w:eastAsia="Times New Roman" w:hAnsi="Times New Roman" w:cs="Times New Roman"/>
                <w:color w:val="00000A"/>
              </w:rPr>
              <w:t>7</w:t>
            </w:r>
            <w:r w:rsidRPr="003B3146">
              <w:rPr>
                <w:rFonts w:ascii="Times New Roman" w:eastAsia="Times New Roman" w:hAnsi="Times New Roman" w:cs="Times New Roman"/>
                <w:color w:val="00000A"/>
              </w:rPr>
              <w:t xml:space="preserve"> по продаже н</w:t>
            </w:r>
            <w:r w:rsidR="0008723D" w:rsidRPr="003B3146">
              <w:rPr>
                <w:rFonts w:ascii="Times New Roman" w:eastAsia="Times New Roman" w:hAnsi="Times New Roman" w:cs="Times New Roman"/>
                <w:color w:val="00000A"/>
              </w:rPr>
              <w:t xml:space="preserve">епродовольственных товаров  и </w:t>
            </w:r>
            <w:r w:rsidR="007C493E">
              <w:rPr>
                <w:rFonts w:ascii="Times New Roman" w:eastAsia="Times New Roman" w:hAnsi="Times New Roman" w:cs="Times New Roman"/>
                <w:color w:val="00000A"/>
              </w:rPr>
              <w:t>28</w:t>
            </w:r>
            <w:r w:rsidRPr="003B3146">
              <w:rPr>
                <w:rFonts w:ascii="Times New Roman" w:eastAsia="Times New Roman" w:hAnsi="Times New Roman" w:cs="Times New Roman"/>
                <w:color w:val="00000A"/>
              </w:rPr>
              <w:t xml:space="preserve"> по продаже смешанных товаров.</w:t>
            </w:r>
            <w:proofErr w:type="gramEnd"/>
            <w:r w:rsidRPr="003B3146">
              <w:rPr>
                <w:rFonts w:ascii="Times New Roman" w:eastAsia="Times New Roman" w:hAnsi="Times New Roman" w:cs="Times New Roman"/>
                <w:color w:val="00000A"/>
              </w:rPr>
              <w:t xml:space="preserve"> Также на территории района расположены 4 объекта </w:t>
            </w:r>
            <w:r w:rsidR="006A4088">
              <w:rPr>
                <w:rFonts w:ascii="Times New Roman" w:eastAsia="Times New Roman" w:hAnsi="Times New Roman" w:cs="Times New Roman"/>
                <w:color w:val="00000A"/>
              </w:rPr>
              <w:t>АЗС и 5 аптек</w:t>
            </w:r>
            <w:r w:rsidRPr="003B3146">
              <w:rPr>
                <w:rFonts w:ascii="Times New Roman" w:eastAsia="Times New Roman" w:hAnsi="Times New Roman" w:cs="Times New Roman"/>
                <w:color w:val="00000A"/>
              </w:rPr>
              <w:t>. Субъек</w:t>
            </w:r>
            <w:r w:rsidR="00D47CD1">
              <w:rPr>
                <w:rFonts w:ascii="Times New Roman" w:eastAsia="Times New Roman" w:hAnsi="Times New Roman" w:cs="Times New Roman"/>
                <w:color w:val="00000A"/>
              </w:rPr>
              <w:t xml:space="preserve">там </w:t>
            </w:r>
            <w:r w:rsidR="006A4088">
              <w:rPr>
                <w:rFonts w:ascii="Times New Roman" w:eastAsia="Times New Roman" w:hAnsi="Times New Roman" w:cs="Times New Roman"/>
                <w:color w:val="00000A"/>
              </w:rPr>
              <w:t xml:space="preserve">МСП на постоянной основе </w:t>
            </w:r>
            <w:r w:rsidR="00D47CD1">
              <w:rPr>
                <w:rFonts w:ascii="Times New Roman" w:eastAsia="Times New Roman" w:hAnsi="Times New Roman" w:cs="Times New Roman"/>
                <w:color w:val="00000A"/>
              </w:rPr>
              <w:t>оказывается консультативная и</w:t>
            </w:r>
            <w:r w:rsidRPr="003B3146">
              <w:rPr>
                <w:rFonts w:ascii="Times New Roman" w:eastAsia="Times New Roman" w:hAnsi="Times New Roman" w:cs="Times New Roman"/>
                <w:color w:val="00000A"/>
              </w:rPr>
              <w:t xml:space="preserve"> имущественная поддержка</w:t>
            </w:r>
            <w:r w:rsidR="0085605C" w:rsidRPr="003B3146">
              <w:rPr>
                <w:rFonts w:ascii="Times New Roman" w:eastAsia="Times New Roman" w:hAnsi="Times New Roman" w:cs="Times New Roman"/>
                <w:color w:val="00000A"/>
              </w:rPr>
              <w:t>.</w:t>
            </w:r>
            <w:r w:rsidR="0085605C" w:rsidRPr="003B31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09E9" w:rsidRPr="003B3146">
              <w:rPr>
                <w:rFonts w:ascii="Times New Roman" w:hAnsi="Times New Roman"/>
              </w:rPr>
              <w:t>Регулярно оказывается консультативная помощь в получен</w:t>
            </w:r>
            <w:r w:rsidR="0085605C" w:rsidRPr="003B3146">
              <w:rPr>
                <w:rFonts w:ascii="Times New Roman" w:hAnsi="Times New Roman"/>
              </w:rPr>
              <w:t>ии</w:t>
            </w:r>
            <w:r w:rsidR="0085605C">
              <w:rPr>
                <w:rFonts w:ascii="Times New Roman" w:hAnsi="Times New Roman"/>
              </w:rPr>
              <w:t xml:space="preserve"> финансовой поддержки</w:t>
            </w:r>
            <w:r w:rsidR="0085605C" w:rsidRPr="00F42D48">
              <w:rPr>
                <w:rFonts w:ascii="Times New Roman" w:hAnsi="Times New Roman"/>
              </w:rPr>
              <w:t>. За 202</w:t>
            </w:r>
            <w:r w:rsidR="006A4088">
              <w:rPr>
                <w:rFonts w:ascii="Times New Roman" w:hAnsi="Times New Roman"/>
              </w:rPr>
              <w:t>4</w:t>
            </w:r>
            <w:r w:rsidR="007709E9" w:rsidRPr="00F42D48">
              <w:rPr>
                <w:rFonts w:ascii="Times New Roman" w:hAnsi="Times New Roman"/>
              </w:rPr>
              <w:t xml:space="preserve"> год с Фонда поддержки предпринимательства выдана сумма </w:t>
            </w:r>
            <w:r w:rsidR="003601A1" w:rsidRPr="00F42D48">
              <w:rPr>
                <w:rFonts w:ascii="Times New Roman" w:hAnsi="Times New Roman"/>
              </w:rPr>
              <w:t>10</w:t>
            </w:r>
            <w:r w:rsidR="006A4088">
              <w:rPr>
                <w:rFonts w:ascii="Times New Roman" w:hAnsi="Times New Roman"/>
              </w:rPr>
              <w:t>000</w:t>
            </w:r>
            <w:r w:rsidR="0085605C" w:rsidRPr="00F42D48">
              <w:rPr>
                <w:rFonts w:ascii="Times New Roman" w:hAnsi="Times New Roman"/>
              </w:rPr>
              <w:t xml:space="preserve"> тыс</w:t>
            </w:r>
            <w:proofErr w:type="gramStart"/>
            <w:r w:rsidR="0085605C" w:rsidRPr="00F42D48">
              <w:rPr>
                <w:rFonts w:ascii="Times New Roman" w:hAnsi="Times New Roman"/>
              </w:rPr>
              <w:t>.р</w:t>
            </w:r>
            <w:proofErr w:type="gramEnd"/>
            <w:r w:rsidR="0085605C" w:rsidRPr="00F42D48">
              <w:rPr>
                <w:rFonts w:ascii="Times New Roman" w:hAnsi="Times New Roman"/>
              </w:rPr>
              <w:t>уб.</w:t>
            </w:r>
            <w:r w:rsidR="007709E9" w:rsidRPr="00F42D48">
              <w:rPr>
                <w:rFonts w:ascii="Times New Roman" w:hAnsi="Times New Roman"/>
              </w:rPr>
              <w:t xml:space="preserve"> и с Регионального центра </w:t>
            </w:r>
            <w:proofErr w:type="spellStart"/>
            <w:r w:rsidR="007709E9" w:rsidRPr="00F42D48">
              <w:rPr>
                <w:rFonts w:ascii="Times New Roman" w:hAnsi="Times New Roman"/>
              </w:rPr>
              <w:t>микрофинансирования</w:t>
            </w:r>
            <w:proofErr w:type="spellEnd"/>
            <w:r w:rsidR="007709E9" w:rsidRPr="00F42D48">
              <w:rPr>
                <w:rFonts w:ascii="Times New Roman" w:hAnsi="Times New Roman"/>
              </w:rPr>
              <w:t xml:space="preserve"> Республики Мордовия </w:t>
            </w:r>
            <w:r w:rsidR="006A4088">
              <w:rPr>
                <w:rFonts w:ascii="Times New Roman" w:hAnsi="Times New Roman"/>
              </w:rPr>
              <w:t>5</w:t>
            </w:r>
            <w:r w:rsidR="003601A1" w:rsidRPr="00F42D48">
              <w:rPr>
                <w:rFonts w:ascii="Times New Roman" w:hAnsi="Times New Roman"/>
              </w:rPr>
              <w:t xml:space="preserve">000 тыс.руб. Всего </w:t>
            </w:r>
            <w:r w:rsidR="006A4088">
              <w:rPr>
                <w:rFonts w:ascii="Times New Roman" w:hAnsi="Times New Roman"/>
              </w:rPr>
              <w:t>4</w:t>
            </w:r>
            <w:r w:rsidR="007709E9" w:rsidRPr="00F42D48">
              <w:rPr>
                <w:rFonts w:ascii="Times New Roman" w:hAnsi="Times New Roman"/>
              </w:rPr>
              <w:t xml:space="preserve"> займ</w:t>
            </w:r>
            <w:r w:rsidR="006A4088">
              <w:rPr>
                <w:rFonts w:ascii="Times New Roman" w:hAnsi="Times New Roman"/>
              </w:rPr>
              <w:t>а</w:t>
            </w:r>
            <w:r w:rsidR="007709E9" w:rsidRPr="00F42D48">
              <w:rPr>
                <w:rFonts w:ascii="Times New Roman" w:hAnsi="Times New Roman"/>
              </w:rPr>
              <w:t xml:space="preserve"> на сумму </w:t>
            </w:r>
            <w:r w:rsidR="0085605C" w:rsidRPr="00F42D48">
              <w:rPr>
                <w:rFonts w:ascii="Times New Roman" w:hAnsi="Times New Roman"/>
              </w:rPr>
              <w:t>1</w:t>
            </w:r>
            <w:r w:rsidR="006A4088">
              <w:rPr>
                <w:rFonts w:ascii="Times New Roman" w:hAnsi="Times New Roman"/>
              </w:rPr>
              <w:t>5000</w:t>
            </w:r>
            <w:r w:rsidR="0085605C" w:rsidRPr="00F42D48">
              <w:rPr>
                <w:rFonts w:ascii="Times New Roman" w:hAnsi="Times New Roman"/>
              </w:rPr>
              <w:t xml:space="preserve"> тыс.руб</w:t>
            </w:r>
            <w:r w:rsidR="007709E9" w:rsidRPr="00F42D48">
              <w:rPr>
                <w:rFonts w:ascii="Times New Roman" w:hAnsi="Times New Roman"/>
              </w:rPr>
              <w:t>.</w:t>
            </w:r>
            <w:r w:rsidR="007709E9" w:rsidRPr="0085605C">
              <w:rPr>
                <w:rFonts w:ascii="Times New Roman" w:hAnsi="Times New Roman"/>
              </w:rPr>
              <w:t xml:space="preserve"> </w:t>
            </w:r>
          </w:p>
          <w:p w:rsidR="00435442" w:rsidRPr="00E2180F" w:rsidRDefault="00060582" w:rsidP="00526BEB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color w:val="2D2D2D"/>
                <w:spacing w:val="1"/>
                <w:u w:val="single"/>
                <w:shd w:val="clear" w:color="auto" w:fill="FFFFFF"/>
              </w:rPr>
            </w:pPr>
            <w:r w:rsidRPr="003B3146">
              <w:rPr>
                <w:rFonts w:ascii="Times New Roman" w:eastAsia="Times New Roman" w:hAnsi="Times New Roman" w:cs="Times New Roman"/>
                <w:color w:val="00000A"/>
              </w:rPr>
              <w:t xml:space="preserve"> Ведение реестра субъектов МСП, являющихся получателями мер поддержки в рамках  муниципальной программы Развитие субъектов малого и среднего предпринимательства в Старошайговском муниципальном районе обеспечивается на постоянной основе и размещается на </w:t>
            </w:r>
            <w:r w:rsidR="00526BEB" w:rsidRPr="003B3146">
              <w:rPr>
                <w:rFonts w:ascii="Times New Roman" w:eastAsia="Times New Roman" w:hAnsi="Times New Roman" w:cs="Times New Roman"/>
                <w:color w:val="00000A"/>
              </w:rPr>
              <w:t xml:space="preserve">официальном </w:t>
            </w:r>
            <w:r w:rsidRPr="003B3146">
              <w:rPr>
                <w:rFonts w:ascii="Times New Roman" w:eastAsia="Times New Roman" w:hAnsi="Times New Roman" w:cs="Times New Roman"/>
                <w:color w:val="00000A"/>
              </w:rPr>
              <w:t xml:space="preserve">сайте </w:t>
            </w:r>
            <w:r w:rsidR="00526BEB" w:rsidRPr="003B3146">
              <w:rPr>
                <w:rFonts w:ascii="Times New Roman" w:eastAsia="Times New Roman" w:hAnsi="Times New Roman" w:cs="Times New Roman"/>
                <w:color w:val="00000A"/>
              </w:rPr>
              <w:t xml:space="preserve">Администрации </w:t>
            </w:r>
            <w:proofErr w:type="spellStart"/>
            <w:r w:rsidRPr="003B3146">
              <w:rPr>
                <w:rFonts w:ascii="Times New Roman" w:eastAsia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3B3146">
              <w:rPr>
                <w:rFonts w:ascii="Times New Roman" w:eastAsia="Times New Roman" w:hAnsi="Times New Roman" w:cs="Times New Roman"/>
                <w:color w:val="00000A"/>
              </w:rPr>
              <w:t xml:space="preserve"> муниципального района. По мере необходимости, но не реже 1 раза в квартал проводятся заседания Совета Предпринимателей при Админстрации муниципального образования, где обсуждаются актуальные проблемы. </w:t>
            </w:r>
            <w:r w:rsidR="00D47CD1">
              <w:rPr>
                <w:rFonts w:ascii="Times New Roman" w:eastAsia="Times New Roman" w:hAnsi="Times New Roman" w:cs="Times New Roman"/>
                <w:color w:val="00000A"/>
              </w:rPr>
              <w:t>В 202</w:t>
            </w:r>
            <w:r w:rsidR="00B5042E">
              <w:rPr>
                <w:rFonts w:ascii="Times New Roman" w:eastAsia="Times New Roman" w:hAnsi="Times New Roman" w:cs="Times New Roman"/>
                <w:color w:val="00000A"/>
              </w:rPr>
              <w:t>4 году было проведено 4</w:t>
            </w:r>
            <w:r w:rsidR="007709E9" w:rsidRPr="003B3146">
              <w:rPr>
                <w:rFonts w:ascii="Times New Roman" w:eastAsia="Times New Roman" w:hAnsi="Times New Roman" w:cs="Times New Roman"/>
                <w:color w:val="00000A"/>
              </w:rPr>
              <w:t xml:space="preserve"> заседани</w:t>
            </w:r>
            <w:r w:rsidR="00B5042E">
              <w:rPr>
                <w:rFonts w:ascii="Times New Roman" w:eastAsia="Times New Roman" w:hAnsi="Times New Roman" w:cs="Times New Roman"/>
                <w:color w:val="00000A"/>
              </w:rPr>
              <w:t>я</w:t>
            </w:r>
            <w:r w:rsidR="007709E9" w:rsidRPr="003B3146">
              <w:rPr>
                <w:rFonts w:ascii="Times New Roman" w:eastAsia="Times New Roman" w:hAnsi="Times New Roman" w:cs="Times New Roman"/>
                <w:color w:val="00000A"/>
              </w:rPr>
              <w:t xml:space="preserve">. </w:t>
            </w:r>
            <w:r w:rsidRPr="003B3146">
              <w:rPr>
                <w:rFonts w:ascii="Times New Roman" w:eastAsia="Times New Roman" w:hAnsi="Times New Roman" w:cs="Times New Roman"/>
                <w:color w:val="00000A"/>
              </w:rPr>
              <w:t xml:space="preserve">Поддержка действующих субъектов МСП и оказание помощи начинающим, положительно влияет на развитие конкурентоспособности товаров, работ и услуг субъектов МСП. </w:t>
            </w:r>
            <w:r w:rsidRPr="003B3146">
              <w:rPr>
                <w:rFonts w:ascii="Times New Roman" w:eastAsia="Times New Roman" w:hAnsi="Times New Roman" w:cs="Times New Roman"/>
                <w:color w:val="2D2D2D"/>
                <w:spacing w:val="1"/>
                <w:shd w:val="clear" w:color="auto" w:fill="FFFFFF"/>
              </w:rPr>
              <w:t>Тем не менее, необходимо поддерживать интересы бизнеса направленные на увеличение субъектов</w:t>
            </w:r>
            <w:r w:rsidRPr="00E2180F">
              <w:rPr>
                <w:rFonts w:ascii="Times New Roman" w:eastAsia="Times New Roman" w:hAnsi="Times New Roman" w:cs="Times New Roman"/>
                <w:color w:val="2D2D2D"/>
                <w:spacing w:val="1"/>
                <w:shd w:val="clear" w:color="auto" w:fill="FFFFFF"/>
              </w:rPr>
              <w:t xml:space="preserve"> МСП.</w:t>
            </w:r>
            <w:r w:rsidRPr="00E2180F">
              <w:rPr>
                <w:rFonts w:ascii="Times New Roman" w:eastAsia="Times New Roman" w:hAnsi="Times New Roman" w:cs="Times New Roman"/>
                <w:color w:val="2D2D2D"/>
                <w:spacing w:val="1"/>
                <w:u w:val="single"/>
                <w:shd w:val="clear" w:color="auto" w:fill="FFFFFF"/>
              </w:rPr>
              <w:t xml:space="preserve"> </w:t>
            </w:r>
          </w:p>
          <w:p w:rsidR="00526BEB" w:rsidRPr="00E2180F" w:rsidRDefault="00526BEB" w:rsidP="00526BEB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i/>
                <w:color w:val="00000A"/>
              </w:rPr>
            </w:pPr>
          </w:p>
        </w:tc>
      </w:tr>
      <w:tr w:rsidR="00A06782" w:rsidRPr="00E2180F" w:rsidTr="0013566C">
        <w:trPr>
          <w:trHeight w:val="420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35442" w:rsidRPr="00E2180F" w:rsidRDefault="00060582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№ </w:t>
            </w:r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gram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/п</w:t>
            </w:r>
          </w:p>
        </w:tc>
        <w:tc>
          <w:tcPr>
            <w:tcW w:w="22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35442" w:rsidRPr="00E2180F" w:rsidRDefault="00060582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Наименования мероприятий</w:t>
            </w:r>
          </w:p>
        </w:tc>
        <w:tc>
          <w:tcPr>
            <w:tcW w:w="242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35442" w:rsidRPr="00E2180F" w:rsidRDefault="0006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Наименование</w:t>
            </w:r>
          </w:p>
          <w:p w:rsidR="00435442" w:rsidRPr="00E2180F" w:rsidRDefault="00060582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ключевых (целевых) показателей</w:t>
            </w:r>
          </w:p>
        </w:tc>
        <w:tc>
          <w:tcPr>
            <w:tcW w:w="14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35442" w:rsidRPr="00E2180F" w:rsidRDefault="0006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Срок реализации </w:t>
            </w:r>
          </w:p>
          <w:p w:rsidR="00435442" w:rsidRPr="00E2180F" w:rsidRDefault="00435442">
            <w:pPr>
              <w:spacing w:after="0" w:line="240" w:lineRule="auto"/>
              <w:jc w:val="center"/>
            </w:pP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35442" w:rsidRPr="00E2180F" w:rsidRDefault="00060582" w:rsidP="0075392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Базовое значение ключев</w:t>
            </w:r>
            <w:r w:rsidR="00C711DB" w:rsidRPr="00E2180F">
              <w:rPr>
                <w:rFonts w:ascii="Times New Roman" w:eastAsia="Times New Roman" w:hAnsi="Times New Roman" w:cs="Times New Roman"/>
                <w:color w:val="00000A"/>
              </w:rPr>
              <w:t>ого (целевого) показателя в 20</w:t>
            </w:r>
            <w:r w:rsidR="00B5042E">
              <w:rPr>
                <w:rFonts w:ascii="Times New Roman" w:eastAsia="Times New Roman" w:hAnsi="Times New Roman" w:cs="Times New Roman"/>
                <w:color w:val="00000A"/>
              </w:rPr>
              <w:t>23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г.</w:t>
            </w:r>
          </w:p>
        </w:tc>
        <w:tc>
          <w:tcPr>
            <w:tcW w:w="28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35442" w:rsidRPr="00E2180F" w:rsidRDefault="00060582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Значения ключевых (целевых) показателей</w:t>
            </w:r>
          </w:p>
        </w:tc>
        <w:tc>
          <w:tcPr>
            <w:tcW w:w="20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AC4DC3" w:rsidRPr="00E2180F" w:rsidRDefault="00AC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435442" w:rsidRPr="00E2180F" w:rsidRDefault="00060582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Результат</w:t>
            </w: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35442" w:rsidRPr="00E2180F" w:rsidRDefault="0006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Ответственные</w:t>
            </w:r>
          </w:p>
          <w:p w:rsidR="00435442" w:rsidRPr="00E2180F" w:rsidRDefault="00060582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исполнители</w:t>
            </w:r>
          </w:p>
        </w:tc>
      </w:tr>
      <w:tr w:rsidR="0075392E" w:rsidRPr="00E2180F" w:rsidTr="0013566C">
        <w:trPr>
          <w:trHeight w:val="420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75392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75392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75392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75392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75392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B5042E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2024</w:t>
            </w:r>
          </w:p>
          <w:p w:rsidR="0075392E" w:rsidRPr="00E2180F" w:rsidRDefault="0075392E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B5042E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2025</w:t>
            </w:r>
          </w:p>
          <w:p w:rsidR="0075392E" w:rsidRPr="00E2180F" w:rsidRDefault="0075392E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B5042E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2026</w:t>
            </w:r>
            <w:r w:rsidR="0075392E"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B5042E" w:rsidP="00E7500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2027</w:t>
            </w:r>
            <w:r w:rsidR="0075392E"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год</w:t>
            </w:r>
          </w:p>
        </w:tc>
        <w:tc>
          <w:tcPr>
            <w:tcW w:w="20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75392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75392E">
            <w:pPr>
              <w:rPr>
                <w:rFonts w:ascii="Calibri" w:eastAsia="Calibri" w:hAnsi="Calibri" w:cs="Calibri"/>
              </w:rPr>
            </w:pPr>
          </w:p>
        </w:tc>
      </w:tr>
      <w:tr w:rsidR="0075392E" w:rsidRPr="00E2180F" w:rsidTr="0013566C">
        <w:trPr>
          <w:trHeight w:val="4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75392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75392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75392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3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75392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75392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</w:tc>
        <w:tc>
          <w:tcPr>
            <w:tcW w:w="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75392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75392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75392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75392E">
            <w:pPr>
              <w:spacing w:after="0" w:line="240" w:lineRule="auto"/>
              <w:jc w:val="center"/>
            </w:pPr>
            <w:r w:rsidRPr="00E2180F">
              <w:t>9</w:t>
            </w:r>
          </w:p>
        </w:tc>
        <w:tc>
          <w:tcPr>
            <w:tcW w:w="2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75392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10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5392E" w:rsidRPr="00E2180F" w:rsidRDefault="0075392E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11</w:t>
            </w:r>
          </w:p>
        </w:tc>
      </w:tr>
      <w:tr w:rsidR="0013566C" w:rsidRPr="00E2180F" w:rsidTr="00935EDD">
        <w:trPr>
          <w:trHeight w:val="197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1.1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 w:rsidP="00A06782">
            <w:pPr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Предоставление на безвоздмездной основе информационных, консультационных и прочих услуг субъектам малого и среднего бизнеса осуществляющим хозяйственную деятельность в 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приоритетных  для района видах деятельности.</w:t>
            </w:r>
            <w:r w:rsidRPr="00E2180F">
              <w:t xml:space="preserve"> 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 w:rsidP="00A067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lastRenderedPageBreak/>
              <w:t>Доля субъектов малого и среднего предпринимательства,</w:t>
            </w:r>
          </w:p>
          <w:p w:rsidR="0013566C" w:rsidRPr="00E2180F" w:rsidRDefault="0013566C" w:rsidP="00A067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получивших</w:t>
            </w:r>
          </w:p>
          <w:p w:rsidR="0013566C" w:rsidRPr="00E2180F" w:rsidRDefault="0013566C" w:rsidP="00A067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2180F">
              <w:rPr>
                <w:rFonts w:ascii="Times New Roman" w:eastAsia="Times New Roman" w:hAnsi="Times New Roman" w:cs="Times New Roman"/>
              </w:rPr>
              <w:t>комплекс услуг (в т.ч.</w:t>
            </w:r>
            <w:proofErr w:type="gramEnd"/>
          </w:p>
          <w:p w:rsidR="0013566C" w:rsidRPr="00E2180F" w:rsidRDefault="0013566C" w:rsidP="00A067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консультационной и образовательной поддержки)</w:t>
            </w:r>
          </w:p>
          <w:p w:rsidR="0013566C" w:rsidRPr="00E2180F" w:rsidRDefault="0013566C" w:rsidP="00A067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от общего количества</w:t>
            </w:r>
          </w:p>
          <w:p w:rsidR="0013566C" w:rsidRPr="00E2180F" w:rsidRDefault="0013566C" w:rsidP="00A067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субъектов малого и</w:t>
            </w:r>
          </w:p>
          <w:p w:rsidR="0013566C" w:rsidRPr="00E2180F" w:rsidRDefault="0013566C" w:rsidP="00A067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среднего</w:t>
            </w:r>
          </w:p>
          <w:p w:rsidR="0013566C" w:rsidRPr="00E2180F" w:rsidRDefault="0013566C" w:rsidP="00A067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 xml:space="preserve">предпринимательства в </w:t>
            </w:r>
            <w:r w:rsidRPr="00E2180F">
              <w:rPr>
                <w:rFonts w:ascii="Times New Roman" w:eastAsia="Times New Roman" w:hAnsi="Times New Roman" w:cs="Times New Roman"/>
              </w:rPr>
              <w:lastRenderedPageBreak/>
              <w:t>районе, процент</w:t>
            </w:r>
          </w:p>
          <w:p w:rsidR="0013566C" w:rsidRPr="00E2180F" w:rsidRDefault="0013566C">
            <w:pPr>
              <w:spacing w:after="0" w:line="240" w:lineRule="auto"/>
            </w:pP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B504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2024-2027</w:t>
            </w:r>
            <w:r w:rsidR="0013566C" w:rsidRPr="00E2180F">
              <w:rPr>
                <w:rFonts w:ascii="Times New Roman" w:eastAsia="Times New Roman" w:hAnsi="Times New Roman" w:cs="Times New Roman"/>
                <w:color w:val="00000A"/>
              </w:rPr>
              <w:t>гг.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01C75" w:rsidRDefault="00B21668" w:rsidP="0013566C">
            <w:pPr>
              <w:spacing w:after="0" w:line="240" w:lineRule="auto"/>
              <w:jc w:val="center"/>
            </w:pPr>
            <w:r w:rsidRPr="00E01C75">
              <w:rPr>
                <w:rFonts w:ascii="Times New Roman" w:eastAsia="Times New Roman" w:hAnsi="Times New Roman" w:cs="Times New Roman"/>
              </w:rPr>
              <w:t>2</w:t>
            </w:r>
            <w:r w:rsidR="00B5042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01C75" w:rsidRDefault="00B21668" w:rsidP="00E01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1C75">
              <w:rPr>
                <w:rFonts w:ascii="Times New Roman" w:eastAsia="Times New Roman" w:hAnsi="Times New Roman" w:cs="Times New Roman"/>
              </w:rPr>
              <w:t>2</w:t>
            </w:r>
            <w:r w:rsidR="00B5042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01C75" w:rsidRDefault="00E01C75" w:rsidP="00B504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1C75">
              <w:rPr>
                <w:rFonts w:ascii="Times New Roman" w:hAnsi="Times New Roman" w:cs="Times New Roman"/>
              </w:rPr>
              <w:t>3</w:t>
            </w:r>
            <w:r w:rsidR="006624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01C75" w:rsidRDefault="00E01C75" w:rsidP="001356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1C75">
              <w:rPr>
                <w:rFonts w:ascii="Times New Roman" w:hAnsi="Times New Roman" w:cs="Times New Roman"/>
              </w:rPr>
              <w:t>3</w:t>
            </w:r>
            <w:r w:rsidR="006624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01C75" w:rsidRDefault="00E01C75" w:rsidP="00662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1C75">
              <w:rPr>
                <w:rFonts w:ascii="Times New Roman" w:hAnsi="Times New Roman" w:cs="Times New Roman"/>
              </w:rPr>
              <w:t>3</w:t>
            </w:r>
            <w:r w:rsidR="006624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Поддержка интересов бизнеса. Развитие конкурентоспособности товаров и услуг.</w:t>
            </w:r>
          </w:p>
          <w:p w:rsidR="0013566C" w:rsidRPr="00E2180F" w:rsidRDefault="0013566C">
            <w:pPr>
              <w:spacing w:after="0" w:line="240" w:lineRule="auto"/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E2180F" w:rsidP="00623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514A">
              <w:rPr>
                <w:rFonts w:ascii="Times New Roman" w:hAnsi="Times New Roman" w:cs="Times New Roman"/>
                <w:color w:val="00000A"/>
              </w:rPr>
              <w:t xml:space="preserve">Первый заместитель Главы </w:t>
            </w:r>
            <w:proofErr w:type="spellStart"/>
            <w:r w:rsidRPr="00B4514A">
              <w:rPr>
                <w:rFonts w:ascii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B4514A">
              <w:rPr>
                <w:rFonts w:ascii="Times New Roman" w:hAnsi="Times New Roman" w:cs="Times New Roman"/>
                <w:color w:val="00000A"/>
              </w:rPr>
              <w:t xml:space="preserve"> муниципального район</w:t>
            </w:r>
            <w:proofErr w:type="gramStart"/>
            <w:r w:rsidRPr="00B4514A">
              <w:rPr>
                <w:rFonts w:ascii="Times New Roman" w:hAnsi="Times New Roman" w:cs="Times New Roman"/>
                <w:color w:val="00000A"/>
              </w:rPr>
              <w:t>а-</w:t>
            </w:r>
            <w:proofErr w:type="gramEnd"/>
            <w:r w:rsidRPr="00B4514A">
              <w:rPr>
                <w:rFonts w:ascii="Times New Roman" w:hAnsi="Times New Roman" w:cs="Times New Roman"/>
                <w:color w:val="00000A"/>
              </w:rPr>
              <w:t xml:space="preserve"> </w:t>
            </w:r>
            <w:r w:rsidRPr="00B4514A">
              <w:rPr>
                <w:rFonts w:ascii="Times New Roman" w:hAnsi="Times New Roman" w:cs="Times New Roman"/>
              </w:rPr>
              <w:t xml:space="preserve">начальник юридического управления </w:t>
            </w:r>
            <w:proofErr w:type="spellStart"/>
            <w:r w:rsidRPr="00B4514A">
              <w:rPr>
                <w:rFonts w:ascii="Times New Roman" w:hAnsi="Times New Roman" w:cs="Times New Roman"/>
              </w:rPr>
              <w:t>Котькина</w:t>
            </w:r>
            <w:proofErr w:type="spellEnd"/>
            <w:r w:rsidRPr="00B4514A">
              <w:rPr>
                <w:rFonts w:ascii="Times New Roman" w:hAnsi="Times New Roman" w:cs="Times New Roman"/>
              </w:rPr>
              <w:t xml:space="preserve"> Е.С</w:t>
            </w:r>
            <w:r w:rsidR="0013566C" w:rsidRPr="00E2180F">
              <w:rPr>
                <w:rFonts w:ascii="Times New Roman" w:eastAsia="Times New Roman" w:hAnsi="Times New Roman" w:cs="Times New Roman"/>
              </w:rPr>
              <w:t xml:space="preserve">, Начальник управления перспективного планирования с/х и </w:t>
            </w:r>
            <w:r w:rsidR="0013566C" w:rsidRPr="00E2180F">
              <w:rPr>
                <w:rFonts w:ascii="Times New Roman" w:eastAsia="Times New Roman" w:hAnsi="Times New Roman" w:cs="Times New Roman"/>
              </w:rPr>
              <w:lastRenderedPageBreak/>
              <w:t>комплексных программ развития Старошайговского муниципального района Макарова С.И.</w:t>
            </w:r>
          </w:p>
          <w:p w:rsidR="0013566C" w:rsidRPr="00E2180F" w:rsidRDefault="0013566C" w:rsidP="00623604">
            <w:pPr>
              <w:spacing w:after="0" w:line="240" w:lineRule="auto"/>
              <w:jc w:val="both"/>
            </w:pPr>
          </w:p>
          <w:p w:rsidR="0013566C" w:rsidRPr="00E2180F" w:rsidRDefault="0013566C" w:rsidP="00623604">
            <w:pPr>
              <w:spacing w:after="0" w:line="240" w:lineRule="auto"/>
              <w:jc w:val="both"/>
            </w:pPr>
          </w:p>
        </w:tc>
      </w:tr>
      <w:tr w:rsidR="00435442" w:rsidRPr="00E2180F" w:rsidTr="00B24640">
        <w:trPr>
          <w:trHeight w:val="225"/>
        </w:trPr>
        <w:tc>
          <w:tcPr>
            <w:tcW w:w="1475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435442" w:rsidRPr="00B24640" w:rsidRDefault="00435442" w:rsidP="00B24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3566C" w:rsidRPr="00E2180F" w:rsidTr="006D3EF9">
        <w:trPr>
          <w:trHeight w:val="420"/>
        </w:trPr>
        <w:tc>
          <w:tcPr>
            <w:tcW w:w="1475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66C" w:rsidRPr="00E2180F" w:rsidRDefault="0013566C" w:rsidP="0093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2180F">
              <w:rPr>
                <w:rFonts w:ascii="Times New Roman" w:eastAsia="Times New Roman" w:hAnsi="Times New Roman" w:cs="Times New Roman"/>
                <w:b/>
              </w:rPr>
              <w:t>2.Мероприятия, направленные на обеспечение прозрачности и доступности закупок, товаров, работ,  услуг, проводимых с использованием конкурентных способов определения поставщиков (подрядчиков, исполнителей)</w:t>
            </w:r>
          </w:p>
          <w:p w:rsidR="0013566C" w:rsidRPr="00935EDD" w:rsidRDefault="0013566C" w:rsidP="00935EDD">
            <w:pPr>
              <w:spacing w:after="0" w:line="240" w:lineRule="auto"/>
              <w:ind w:right="91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2180F">
              <w:rPr>
                <w:rFonts w:ascii="Times New Roman" w:eastAsia="Times New Roman" w:hAnsi="Times New Roman" w:cs="Times New Roman"/>
                <w:i/>
              </w:rPr>
              <w:t>Исходная фактическая информация, характеризующая ситуацию и проблематику, цели и перспективы развития (текстовое описание):</w:t>
            </w:r>
            <w:r w:rsidRPr="00E2180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2180F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В сфере закупок администрация района и ее структурные подразделения, включая большинство бюджетных учреждений, работают в соответствии с 44 Федеральным законом «О контрактной системе в сфере закупок товаров, работ, услуг для обеспечения государственных и муниципальных нужд». Основные принципы 44 ФЗ: открытость, прозрачность, доступность, обеспечение честной конкуренции, экономия бюджетных средств. Сведения о закупке размещаются на официальном сайте 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shd w:val="clear" w:color="auto" w:fill="FFFFFF"/>
              </w:rPr>
              <w:t>госзакупок</w:t>
            </w:r>
            <w:proofErr w:type="spellEnd"/>
            <w:r w:rsidRPr="00E2180F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в плане-графике заказчика. Любой желающий может подавать заявку на участие в торгах.</w:t>
            </w:r>
          </w:p>
        </w:tc>
      </w:tr>
      <w:tr w:rsidR="0013566C" w:rsidRPr="00E2180F" w:rsidTr="006D3EF9">
        <w:trPr>
          <w:trHeight w:val="420"/>
        </w:trPr>
        <w:tc>
          <w:tcPr>
            <w:tcW w:w="8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 w:rsidP="0013566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E2180F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E2180F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E2180F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22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 w:rsidP="0013566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Наименования мероприятий</w:t>
            </w:r>
          </w:p>
        </w:tc>
        <w:tc>
          <w:tcPr>
            <w:tcW w:w="2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Наименование</w:t>
            </w:r>
          </w:p>
          <w:p w:rsidR="0013566C" w:rsidRPr="00E2180F" w:rsidRDefault="0013566C" w:rsidP="0013566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ключевых (целевых) показателей</w:t>
            </w:r>
          </w:p>
        </w:tc>
        <w:tc>
          <w:tcPr>
            <w:tcW w:w="1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 xml:space="preserve">Срок реализации </w:t>
            </w:r>
          </w:p>
          <w:p w:rsidR="0013566C" w:rsidRPr="00E2180F" w:rsidRDefault="0013566C" w:rsidP="0013566C">
            <w:pPr>
              <w:spacing w:after="0" w:line="240" w:lineRule="auto"/>
              <w:jc w:val="center"/>
            </w:pPr>
          </w:p>
        </w:tc>
        <w:tc>
          <w:tcPr>
            <w:tcW w:w="14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 w:rsidP="0013566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Базовое значение ключев</w:t>
            </w:r>
            <w:r w:rsidR="00C71C7B">
              <w:rPr>
                <w:rFonts w:ascii="Times New Roman" w:eastAsia="Times New Roman" w:hAnsi="Times New Roman" w:cs="Times New Roman"/>
              </w:rPr>
              <w:t>ого (целевого) показателя в 2023</w:t>
            </w:r>
            <w:r w:rsidRPr="00E2180F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28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13566C" w:rsidRPr="00E2180F" w:rsidRDefault="0013566C" w:rsidP="0013566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Значения ключевых (целевых) показателей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3566C" w:rsidRPr="00E2180F" w:rsidRDefault="0013566C" w:rsidP="0013566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Результат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3566C" w:rsidRPr="00E2180F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2180F">
              <w:rPr>
                <w:rFonts w:ascii="Times New Roman" w:eastAsia="Times New Roman" w:hAnsi="Times New Roman" w:cs="Times New Roman"/>
              </w:rPr>
              <w:t>Ответственные</w:t>
            </w:r>
          </w:p>
          <w:p w:rsidR="0013566C" w:rsidRPr="00E2180F" w:rsidRDefault="0013566C" w:rsidP="0013566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исполнители</w:t>
            </w:r>
          </w:p>
        </w:tc>
      </w:tr>
      <w:tr w:rsidR="0013566C" w:rsidRPr="00E2180F" w:rsidTr="006D3EF9">
        <w:trPr>
          <w:trHeight w:val="420"/>
        </w:trPr>
        <w:tc>
          <w:tcPr>
            <w:tcW w:w="8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 w:rsidP="001356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 w:rsidP="001356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 w:rsidP="001356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 w:rsidP="001356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6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 w:rsidP="001356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C71C7B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2024</w:t>
            </w:r>
          </w:p>
          <w:p w:rsidR="0013566C" w:rsidRPr="00E2180F" w:rsidRDefault="0013566C" w:rsidP="0013566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C71C7B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2025</w:t>
            </w:r>
          </w:p>
          <w:p w:rsidR="0013566C" w:rsidRPr="00E2180F" w:rsidRDefault="0013566C" w:rsidP="0013566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13566C" w:rsidRPr="00E2180F" w:rsidRDefault="00C71C7B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2026</w:t>
            </w:r>
          </w:p>
          <w:p w:rsidR="0013566C" w:rsidRPr="00E2180F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  <w:p w:rsidR="0013566C" w:rsidRPr="00E2180F" w:rsidRDefault="0013566C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C71C7B" w:rsidP="0013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2027</w:t>
            </w:r>
          </w:p>
          <w:p w:rsidR="0013566C" w:rsidRPr="00E2180F" w:rsidRDefault="0013566C" w:rsidP="0013566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19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 w:rsidP="001356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13566C" w:rsidRPr="00E2180F" w:rsidRDefault="0013566C" w:rsidP="0013566C">
            <w:pPr>
              <w:rPr>
                <w:rFonts w:ascii="Calibri" w:eastAsia="Calibri" w:hAnsi="Calibri" w:cs="Calibri"/>
              </w:rPr>
            </w:pPr>
          </w:p>
        </w:tc>
      </w:tr>
      <w:tr w:rsidR="0001155D" w:rsidRPr="00E2180F" w:rsidTr="006D3EF9">
        <w:trPr>
          <w:trHeight w:val="420"/>
        </w:trPr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1155D" w:rsidRPr="00E2180F" w:rsidRDefault="0001155D" w:rsidP="0013566C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1155D" w:rsidRPr="00E2180F" w:rsidRDefault="0001155D" w:rsidP="0013566C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</w:rPr>
              <w:t>Развитие конкуренции при осуществлении процедур  муниципальных закупок за счет  обеспечения прозрачности и доступности закупок товаров, работ и услуг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1155D" w:rsidRPr="00E2180F" w:rsidRDefault="0001155D" w:rsidP="0013566C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</w:rPr>
              <w:t>Доля закупок у субъектов малого и среднего предпринимательства  в общем годовом стоимостном объеме закупок, осуществляемых в соответствии с Федеральным законом «О закупках товаров, работ, услуг отдельными видами юридических лиц», процент</w:t>
            </w:r>
          </w:p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1155D" w:rsidRPr="00E2180F" w:rsidRDefault="000B06F5" w:rsidP="00B504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B5042E">
              <w:rPr>
                <w:rFonts w:ascii="Times New Roman" w:eastAsia="Times New Roman" w:hAnsi="Times New Roman" w:cs="Times New Roman"/>
                <w:color w:val="00000A"/>
              </w:rPr>
              <w:t>4-2027</w:t>
            </w:r>
            <w:r w:rsidR="0001155D" w:rsidRPr="00E2180F">
              <w:rPr>
                <w:rFonts w:ascii="Times New Roman" w:eastAsia="Times New Roman" w:hAnsi="Times New Roman" w:cs="Times New Roman"/>
                <w:color w:val="00000A"/>
              </w:rPr>
              <w:t>гг.</w:t>
            </w:r>
          </w:p>
        </w:tc>
        <w:tc>
          <w:tcPr>
            <w:tcW w:w="1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1155D" w:rsidRPr="00E16F3F" w:rsidRDefault="00B5042E" w:rsidP="006B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1155D" w:rsidRPr="00E2180F" w:rsidRDefault="005D26DA" w:rsidP="006B02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1155D" w:rsidRPr="005667C3" w:rsidRDefault="00B5042E" w:rsidP="006B02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01155D" w:rsidRPr="005667C3" w:rsidRDefault="00B5042E" w:rsidP="001356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1155D" w:rsidRPr="005667C3" w:rsidRDefault="00B5042E" w:rsidP="001356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1155D" w:rsidRPr="00E2180F" w:rsidRDefault="0001155D" w:rsidP="0013566C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</w:rPr>
              <w:t>Развитие конкуренции при осуществлении процедур  муниципальных закупок за счет  обеспечения прозрачности и доступности закупок товаров, работ и услуг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01155D" w:rsidRPr="00952A99" w:rsidRDefault="00952A99" w:rsidP="00935E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514A">
              <w:rPr>
                <w:rFonts w:ascii="Times New Roman" w:hAnsi="Times New Roman" w:cs="Times New Roman"/>
                <w:color w:val="00000A"/>
              </w:rPr>
              <w:t xml:space="preserve">Первый заместитель Главы </w:t>
            </w:r>
            <w:proofErr w:type="spellStart"/>
            <w:r w:rsidRPr="00B4514A">
              <w:rPr>
                <w:rFonts w:ascii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B4514A">
              <w:rPr>
                <w:rFonts w:ascii="Times New Roman" w:hAnsi="Times New Roman" w:cs="Times New Roman"/>
                <w:color w:val="00000A"/>
              </w:rPr>
              <w:t xml:space="preserve"> муниципального район</w:t>
            </w:r>
            <w:proofErr w:type="gramStart"/>
            <w:r w:rsidRPr="00B4514A">
              <w:rPr>
                <w:rFonts w:ascii="Times New Roman" w:hAnsi="Times New Roman" w:cs="Times New Roman"/>
                <w:color w:val="00000A"/>
              </w:rPr>
              <w:t>а-</w:t>
            </w:r>
            <w:proofErr w:type="gramEnd"/>
            <w:r w:rsidRPr="00B4514A">
              <w:rPr>
                <w:rFonts w:ascii="Times New Roman" w:hAnsi="Times New Roman" w:cs="Times New Roman"/>
                <w:color w:val="00000A"/>
              </w:rPr>
              <w:t xml:space="preserve"> </w:t>
            </w:r>
            <w:r w:rsidRPr="00B4514A">
              <w:rPr>
                <w:rFonts w:ascii="Times New Roman" w:hAnsi="Times New Roman" w:cs="Times New Roman"/>
              </w:rPr>
              <w:t xml:space="preserve">начальник юридического управления </w:t>
            </w:r>
            <w:proofErr w:type="spellStart"/>
            <w:r w:rsidRPr="00B4514A">
              <w:rPr>
                <w:rFonts w:ascii="Times New Roman" w:hAnsi="Times New Roman" w:cs="Times New Roman"/>
              </w:rPr>
              <w:t>Котькина</w:t>
            </w:r>
            <w:proofErr w:type="spellEnd"/>
            <w:r w:rsidRPr="00B4514A">
              <w:rPr>
                <w:rFonts w:ascii="Times New Roman" w:hAnsi="Times New Roman" w:cs="Times New Roman"/>
              </w:rPr>
              <w:t xml:space="preserve"> Е.С</w:t>
            </w:r>
            <w:r w:rsidRPr="00E2180F">
              <w:rPr>
                <w:rFonts w:ascii="Times New Roman" w:eastAsia="Times New Roman" w:hAnsi="Times New Roman" w:cs="Times New Roman"/>
              </w:rPr>
              <w:t>, Начальник управления перспективного планирования с/</w:t>
            </w:r>
            <w:proofErr w:type="spellStart"/>
            <w:r w:rsidRPr="00E2180F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  <w:r w:rsidRPr="00E2180F">
              <w:rPr>
                <w:rFonts w:ascii="Times New Roman" w:eastAsia="Times New Roman" w:hAnsi="Times New Roman" w:cs="Times New Roman"/>
              </w:rPr>
              <w:t xml:space="preserve"> и комплексных программ развития </w:t>
            </w:r>
            <w:proofErr w:type="spellStart"/>
            <w:r w:rsidRPr="00E2180F">
              <w:rPr>
                <w:rFonts w:ascii="Times New Roman" w:eastAsia="Times New Roman" w:hAnsi="Times New Roman" w:cs="Times New Roman"/>
              </w:rPr>
              <w:t>Староша</w:t>
            </w:r>
            <w:r w:rsidR="00935EDD">
              <w:rPr>
                <w:rFonts w:ascii="Times New Roman" w:eastAsia="Times New Roman" w:hAnsi="Times New Roman" w:cs="Times New Roman"/>
              </w:rPr>
              <w:t>йговского</w:t>
            </w:r>
            <w:proofErr w:type="spellEnd"/>
            <w:r w:rsidR="00935EDD">
              <w:rPr>
                <w:rFonts w:ascii="Times New Roman" w:eastAsia="Times New Roman" w:hAnsi="Times New Roman" w:cs="Times New Roman"/>
              </w:rPr>
              <w:t xml:space="preserve"> муниципального района       </w:t>
            </w:r>
            <w:r w:rsidRPr="00E2180F">
              <w:rPr>
                <w:rFonts w:ascii="Times New Roman" w:eastAsia="Times New Roman" w:hAnsi="Times New Roman" w:cs="Times New Roman"/>
              </w:rPr>
              <w:t>Макарова</w:t>
            </w:r>
            <w:r w:rsidR="00935EDD">
              <w:rPr>
                <w:rFonts w:ascii="Times New Roman" w:eastAsia="Times New Roman" w:hAnsi="Times New Roman" w:cs="Times New Roman"/>
              </w:rPr>
              <w:t xml:space="preserve"> </w:t>
            </w:r>
            <w:r w:rsidRPr="00E2180F">
              <w:rPr>
                <w:rFonts w:ascii="Times New Roman" w:eastAsia="Times New Roman" w:hAnsi="Times New Roman" w:cs="Times New Roman"/>
              </w:rPr>
              <w:t>С.И.</w:t>
            </w:r>
          </w:p>
        </w:tc>
      </w:tr>
    </w:tbl>
    <w:p w:rsidR="0013566C" w:rsidRDefault="0013566C">
      <w:pPr>
        <w:rPr>
          <w:rFonts w:ascii="Calibri" w:eastAsia="Calibri" w:hAnsi="Calibri" w:cs="Calibri"/>
          <w:color w:val="00000A"/>
        </w:rPr>
      </w:pPr>
    </w:p>
    <w:tbl>
      <w:tblPr>
        <w:tblW w:w="146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61"/>
        <w:gridCol w:w="2234"/>
        <w:gridCol w:w="2135"/>
        <w:gridCol w:w="1268"/>
        <w:gridCol w:w="1461"/>
        <w:gridCol w:w="692"/>
        <w:gridCol w:w="746"/>
        <w:gridCol w:w="680"/>
        <w:gridCol w:w="706"/>
        <w:gridCol w:w="1977"/>
        <w:gridCol w:w="1870"/>
      </w:tblGrid>
      <w:tr w:rsidR="00256575" w:rsidTr="00256575">
        <w:trPr>
          <w:trHeight w:val="420"/>
        </w:trPr>
        <w:tc>
          <w:tcPr>
            <w:tcW w:w="146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575" w:rsidRDefault="00256575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</w:pPr>
          </w:p>
          <w:p w:rsidR="00256575" w:rsidRDefault="00256575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  <w:t xml:space="preserve">3. Мероприятия, направленные на устранение избыточного государственного и муниципального регулирования </w:t>
            </w:r>
          </w:p>
          <w:p w:rsidR="00256575" w:rsidRDefault="00256575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  <w:t xml:space="preserve">и снижение административных барьеров </w:t>
            </w:r>
          </w:p>
          <w:p w:rsidR="00256575" w:rsidRDefault="00256575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</w:pPr>
          </w:p>
          <w:p w:rsidR="00256575" w:rsidRPr="00E2180F" w:rsidRDefault="00256575" w:rsidP="00AB697D">
            <w:pPr>
              <w:spacing w:after="0" w:line="240" w:lineRule="auto"/>
              <w:ind w:right="253"/>
              <w:jc w:val="both"/>
              <w:rPr>
                <w:rFonts w:ascii="Times New Roman" w:eastAsia="Times New Roman" w:hAnsi="Times New Roman" w:cs="Times New Roman"/>
                <w:i/>
                <w:color w:val="00000A"/>
              </w:rPr>
            </w:pPr>
            <w:r w:rsidRPr="006D3EF9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Исходная фактическая информация, характеризующая ситуацию и проблематику, цели и перспективы развития (текстовое описание:)</w:t>
            </w:r>
            <w:r w:rsidRPr="006D3EF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Среднее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число обращений представителей бизнес-сообщества в орган местного самоуправления для получения одной муниципальной  услуги, связанной со сферой предпринимательской деятельности равно 2, тем не </w:t>
            </w:r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менее</w:t>
            </w:r>
            <w:proofErr w:type="gram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в целях устранения избыточного муниципального регулирования и снижения административных барьеров утвержден порядок проведения оценки регулирующего воздействия, утвержден и размещен план проведения экспертизы, затрагивающие вопросы осуществления предпринимательской и инвестиционной деятельности. Экспертиза проводится в установленном порядке. Несмотря на то, что в данном направлении ведется работа, необходимо увеличить количество НПА при проведении ОРВ.</w:t>
            </w:r>
            <w:r w:rsidRPr="00E2180F">
              <w:rPr>
                <w:rFonts w:ascii="Times New Roman" w:eastAsia="Times New Roman" w:hAnsi="Times New Roman" w:cs="Times New Roman"/>
                <w:color w:val="00000A"/>
                <w:u w:val="single"/>
              </w:rPr>
              <w:t xml:space="preserve">  </w:t>
            </w:r>
          </w:p>
          <w:p w:rsidR="00256575" w:rsidRDefault="00256575">
            <w:pPr>
              <w:spacing w:after="0" w:line="240" w:lineRule="auto"/>
              <w:ind w:right="-57"/>
              <w:jc w:val="both"/>
            </w:pPr>
          </w:p>
        </w:tc>
      </w:tr>
      <w:tr w:rsidR="00256575" w:rsidTr="00256575">
        <w:trPr>
          <w:trHeight w:val="420"/>
        </w:trPr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№ </w:t>
            </w:r>
            <w:proofErr w:type="spellStart"/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  <w:proofErr w:type="gram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/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proofErr w:type="spellEnd"/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Наименования мероприятий</w:t>
            </w:r>
          </w:p>
        </w:tc>
        <w:tc>
          <w:tcPr>
            <w:tcW w:w="2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Наименование</w:t>
            </w:r>
          </w:p>
          <w:p w:rsidR="00256575" w:rsidRPr="00E2180F" w:rsidRDefault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ключевых (целевых) показателей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Срок реализации </w:t>
            </w:r>
          </w:p>
          <w:p w:rsidR="00256575" w:rsidRPr="00E2180F" w:rsidRDefault="00256575">
            <w:pPr>
              <w:spacing w:after="0" w:line="240" w:lineRule="auto"/>
              <w:jc w:val="center"/>
            </w:pP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 w:rsidP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Базовое значение ключев</w:t>
            </w:r>
            <w:r w:rsidR="00B5042E">
              <w:rPr>
                <w:rFonts w:ascii="Times New Roman" w:eastAsia="Times New Roman" w:hAnsi="Times New Roman" w:cs="Times New Roman"/>
                <w:color w:val="00000A"/>
              </w:rPr>
              <w:t>ого (целевого) показателя в 2023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г.</w:t>
            </w:r>
          </w:p>
        </w:tc>
        <w:tc>
          <w:tcPr>
            <w:tcW w:w="2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256575" w:rsidRPr="00E2180F" w:rsidRDefault="00256575" w:rsidP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Значения ключевых (целевых) показателей</w:t>
            </w:r>
          </w:p>
        </w:tc>
        <w:tc>
          <w:tcPr>
            <w:tcW w:w="1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 w:rsidP="00256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256575" w:rsidRPr="00E2180F" w:rsidRDefault="00256575" w:rsidP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Результат</w:t>
            </w:r>
          </w:p>
          <w:p w:rsidR="00256575" w:rsidRPr="00E2180F" w:rsidRDefault="00256575" w:rsidP="00256575">
            <w:pPr>
              <w:spacing w:after="0" w:line="240" w:lineRule="auto"/>
              <w:jc w:val="center"/>
            </w:pP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 w:rsidP="00256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Ответственные</w:t>
            </w:r>
          </w:p>
          <w:p w:rsidR="00256575" w:rsidRPr="00E2180F" w:rsidRDefault="00256575" w:rsidP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исполнители</w:t>
            </w:r>
          </w:p>
          <w:p w:rsidR="00256575" w:rsidRPr="00E2180F" w:rsidRDefault="00256575" w:rsidP="00256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2022</w:t>
            </w:r>
          </w:p>
          <w:p w:rsidR="00256575" w:rsidRPr="00E2180F" w:rsidRDefault="00256575" w:rsidP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</w:tr>
      <w:tr w:rsidR="00256575" w:rsidTr="00256575">
        <w:trPr>
          <w:trHeight w:val="420"/>
        </w:trPr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B5042E" w:rsidP="00256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2024</w:t>
            </w:r>
          </w:p>
          <w:p w:rsidR="00256575" w:rsidRPr="00E2180F" w:rsidRDefault="00256575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B5042E" w:rsidP="00256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2025</w:t>
            </w:r>
          </w:p>
          <w:p w:rsidR="00256575" w:rsidRPr="00E2180F" w:rsidRDefault="00256575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256575" w:rsidRPr="00E2180F" w:rsidRDefault="00B5042E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2026</w:t>
            </w:r>
            <w:r w:rsidR="00256575"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B5042E" w:rsidP="00E7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2027</w:t>
            </w:r>
          </w:p>
          <w:p w:rsidR="00256575" w:rsidRPr="00E2180F" w:rsidRDefault="00256575" w:rsidP="00E75006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год</w:t>
            </w:r>
          </w:p>
        </w:tc>
        <w:tc>
          <w:tcPr>
            <w:tcW w:w="1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rPr>
                <w:rFonts w:ascii="Calibri" w:eastAsia="Calibri" w:hAnsi="Calibri" w:cs="Calibri"/>
              </w:rPr>
            </w:pPr>
          </w:p>
        </w:tc>
      </w:tr>
      <w:tr w:rsidR="00256575" w:rsidTr="00256575">
        <w:trPr>
          <w:trHeight w:val="42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1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4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 w:rsidP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 w:rsidP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 w:rsidP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256575" w:rsidRPr="00E2180F" w:rsidRDefault="00256575" w:rsidP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 w:rsidP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5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 w:rsidP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 w:rsidP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7</w:t>
            </w:r>
          </w:p>
        </w:tc>
      </w:tr>
      <w:tr w:rsidR="00256575" w:rsidTr="00256575">
        <w:trPr>
          <w:trHeight w:val="42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3.1.</w:t>
            </w:r>
          </w:p>
          <w:p w:rsidR="00256575" w:rsidRPr="00E2180F" w:rsidRDefault="00256575">
            <w:pPr>
              <w:spacing w:after="0" w:line="240" w:lineRule="auto"/>
              <w:jc w:val="center"/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Среднее число обращений представителей </w:t>
            </w:r>
            <w:proofErr w:type="gram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бизнес-сообщества</w:t>
            </w:r>
            <w:proofErr w:type="gram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в орган местного самоуправления для получения одной муниципальной  услуги, связанной со сферой предпринимательской деятельности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Среднее число обращений для получения одной муниципальной услуги, ед. </w:t>
            </w:r>
          </w:p>
          <w:p w:rsidR="00256575" w:rsidRPr="00E2180F" w:rsidRDefault="00256575">
            <w:pPr>
              <w:spacing w:after="0" w:line="240" w:lineRule="auto"/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0B06F5" w:rsidP="00B504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>202</w:t>
            </w:r>
            <w:r w:rsidR="00B5042E">
              <w:rPr>
                <w:rFonts w:ascii="Times New Roman" w:eastAsia="Times New Roman" w:hAnsi="Times New Roman" w:cs="Times New Roman"/>
                <w:color w:val="00000A"/>
              </w:rPr>
              <w:t>4-2027</w:t>
            </w:r>
            <w:r w:rsidR="0013566C" w:rsidRPr="00E2180F">
              <w:rPr>
                <w:rFonts w:ascii="Times New Roman" w:eastAsia="Times New Roman" w:hAnsi="Times New Roman" w:cs="Times New Roman"/>
                <w:color w:val="00000A"/>
              </w:rPr>
              <w:t>гг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 w:rsidP="00E34404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0" w:type="dxa"/>
              <w:right w:w="50" w:type="dxa"/>
            </w:tcMar>
          </w:tcPr>
          <w:p w:rsidR="00256575" w:rsidRPr="00E2180F" w:rsidRDefault="00256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spacing w:after="0" w:line="240" w:lineRule="auto"/>
              <w:jc w:val="center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2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устранение избыточного муниципального регулирования, снижение административных барьеров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0" w:type="dxa"/>
              <w:right w:w="50" w:type="dxa"/>
            </w:tcMar>
          </w:tcPr>
          <w:p w:rsidR="00256575" w:rsidRPr="00E2180F" w:rsidRDefault="00256575">
            <w:pPr>
              <w:spacing w:after="0" w:line="240" w:lineRule="auto"/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Первый заместитель Главы администрации 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Старошайговского</w:t>
            </w:r>
            <w:proofErr w:type="spell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муниципального района 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>Котькина</w:t>
            </w:r>
            <w:proofErr w:type="spellEnd"/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Е.С., директор МБУ Старошайговского муниципального района «МФЦ» Кошелев А.В.</w:t>
            </w:r>
          </w:p>
        </w:tc>
      </w:tr>
    </w:tbl>
    <w:p w:rsidR="009E4134" w:rsidRDefault="009E4134">
      <w:pPr>
        <w:rPr>
          <w:rFonts w:ascii="Calibri" w:eastAsia="Calibri" w:hAnsi="Calibri" w:cs="Calibri"/>
          <w:color w:val="00000A"/>
        </w:rPr>
      </w:pPr>
    </w:p>
    <w:p w:rsidR="001E7406" w:rsidRDefault="001E7406">
      <w:pPr>
        <w:rPr>
          <w:rFonts w:ascii="Calibri" w:eastAsia="Calibri" w:hAnsi="Calibri" w:cs="Calibri"/>
          <w:color w:val="00000A"/>
        </w:rPr>
      </w:pPr>
    </w:p>
    <w:p w:rsidR="001E7406" w:rsidRDefault="001E7406">
      <w:pPr>
        <w:rPr>
          <w:rFonts w:ascii="Calibri" w:eastAsia="Calibri" w:hAnsi="Calibri" w:cs="Calibri"/>
          <w:color w:val="00000A"/>
        </w:rPr>
      </w:pPr>
    </w:p>
    <w:tbl>
      <w:tblPr>
        <w:tblW w:w="0" w:type="auto"/>
        <w:tblInd w:w="48" w:type="dxa"/>
        <w:tblCellMar>
          <w:left w:w="10" w:type="dxa"/>
          <w:right w:w="10" w:type="dxa"/>
        </w:tblCellMar>
        <w:tblLook w:val="04A0"/>
      </w:tblPr>
      <w:tblGrid>
        <w:gridCol w:w="14638"/>
      </w:tblGrid>
      <w:tr w:rsidR="00435442" w:rsidTr="006D3EF9">
        <w:trPr>
          <w:trHeight w:val="136"/>
        </w:trPr>
        <w:tc>
          <w:tcPr>
            <w:tcW w:w="1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8" w:type="dxa"/>
              <w:right w:w="58" w:type="dxa"/>
            </w:tcMar>
          </w:tcPr>
          <w:p w:rsidR="00B24640" w:rsidRDefault="00B24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</w:pPr>
          </w:p>
          <w:p w:rsidR="00435442" w:rsidRDefault="000605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</w:pPr>
            <w:r w:rsidRPr="003F48F9"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  <w:t xml:space="preserve">4. Мероприятия, направленные на повышение </w:t>
            </w:r>
            <w:r w:rsidR="00AE6C25" w:rsidRPr="003F48F9"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  <w:t>финансовой</w:t>
            </w:r>
            <w:r w:rsidRPr="003F48F9"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  <w:t xml:space="preserve"> грамотности населения, государственных гражданских служащих и работников бюджетной сферы в рамках соответствующей региональной программы</w:t>
            </w:r>
          </w:p>
          <w:p w:rsidR="00435442" w:rsidRDefault="004354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</w:pPr>
          </w:p>
          <w:p w:rsidR="00435442" w:rsidRPr="003F48F9" w:rsidRDefault="00060582" w:rsidP="003C2500">
            <w:pPr>
              <w:spacing w:after="0" w:line="240" w:lineRule="auto"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6D3EF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Исходная фактическая информация, характеризующая ситуацию и проблематику,</w:t>
            </w:r>
            <w:r w:rsidR="009E4134" w:rsidRPr="006D3EF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D3EF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цели и перспективы развития (текстовое описание):</w:t>
            </w:r>
            <w:r w:rsidRPr="00044696">
              <w:rPr>
                <w:rFonts w:ascii="Times New Roman" w:eastAsia="Times New Roman" w:hAnsi="Times New Roman" w:cs="Times New Roman"/>
                <w:b/>
                <w:sz w:val="28"/>
              </w:rPr>
              <w:t xml:space="preserve">  </w:t>
            </w:r>
            <w:r w:rsidRPr="00E2180F">
              <w:rPr>
                <w:rFonts w:ascii="Times New Roman" w:eastAsia="Times New Roman" w:hAnsi="Times New Roman" w:cs="Times New Roman"/>
              </w:rPr>
              <w:t xml:space="preserve">В рамках повышения финансовой грамотности </w:t>
            </w:r>
            <w:r w:rsidR="00595E1D" w:rsidRPr="00E2180F">
              <w:rPr>
                <w:rFonts w:ascii="Times New Roman" w:eastAsia="Times New Roman" w:hAnsi="Times New Roman" w:cs="Times New Roman"/>
              </w:rPr>
              <w:t>на постоянной основе</w:t>
            </w:r>
            <w:r w:rsidRPr="00E2180F">
              <w:rPr>
                <w:rFonts w:ascii="Times New Roman" w:eastAsia="Times New Roman" w:hAnsi="Times New Roman" w:cs="Times New Roman"/>
              </w:rPr>
              <w:t xml:space="preserve"> проводятся информационно-разъяснительные </w:t>
            </w:r>
            <w:r w:rsidR="000D401F" w:rsidRPr="00E2180F">
              <w:rPr>
                <w:rFonts w:ascii="Times New Roman" w:eastAsia="Times New Roman" w:hAnsi="Times New Roman" w:cs="Times New Roman"/>
              </w:rPr>
              <w:t xml:space="preserve">мероприятия </w:t>
            </w:r>
            <w:r w:rsidRPr="00E2180F">
              <w:rPr>
                <w:rFonts w:ascii="Times New Roman" w:eastAsia="Times New Roman" w:hAnsi="Times New Roman" w:cs="Times New Roman"/>
              </w:rPr>
              <w:t xml:space="preserve"> с представителями органов  местного самоуправления, руководителями учреждений и населения. Тематика </w:t>
            </w:r>
            <w:r w:rsidR="000D401F" w:rsidRPr="00E2180F">
              <w:rPr>
                <w:rFonts w:ascii="Times New Roman" w:eastAsia="Times New Roman" w:hAnsi="Times New Roman" w:cs="Times New Roman"/>
              </w:rPr>
              <w:t xml:space="preserve">мероприятий </w:t>
            </w:r>
            <w:r w:rsidRPr="003F48F9">
              <w:rPr>
                <w:rFonts w:ascii="Times New Roman" w:eastAsia="Times New Roman" w:hAnsi="Times New Roman" w:cs="Times New Roman"/>
              </w:rPr>
              <w:t>разносторонняя.</w:t>
            </w:r>
            <w:r w:rsidR="000D401F" w:rsidRPr="003F48F9">
              <w:rPr>
                <w:rFonts w:ascii="Times New Roman" w:eastAsia="Times New Roman" w:hAnsi="Times New Roman" w:cs="Times New Roman"/>
              </w:rPr>
              <w:t xml:space="preserve"> </w:t>
            </w:r>
            <w:r w:rsidR="006D5150" w:rsidRPr="003F48F9">
              <w:rPr>
                <w:rFonts w:ascii="Times New Roman" w:hAnsi="Times New Roman" w:cs="Times New Roman"/>
              </w:rPr>
              <w:t xml:space="preserve">С </w:t>
            </w:r>
            <w:r w:rsidR="00B5042E" w:rsidRPr="003F48F9">
              <w:rPr>
                <w:rFonts w:ascii="Times New Roman" w:hAnsi="Times New Roman" w:cs="Times New Roman"/>
              </w:rPr>
              <w:t>8</w:t>
            </w:r>
            <w:r w:rsidR="006D5150" w:rsidRPr="003F48F9">
              <w:rPr>
                <w:rFonts w:ascii="Times New Roman" w:hAnsi="Times New Roman" w:cs="Times New Roman"/>
              </w:rPr>
              <w:t xml:space="preserve"> октября по 2</w:t>
            </w:r>
            <w:r w:rsidR="00B5042E" w:rsidRPr="003F48F9">
              <w:rPr>
                <w:rFonts w:ascii="Times New Roman" w:hAnsi="Times New Roman" w:cs="Times New Roman"/>
              </w:rPr>
              <w:t>9</w:t>
            </w:r>
            <w:r w:rsidR="006D5150" w:rsidRPr="003F48F9">
              <w:rPr>
                <w:rFonts w:ascii="Times New Roman" w:hAnsi="Times New Roman" w:cs="Times New Roman"/>
              </w:rPr>
              <w:t xml:space="preserve"> октября 202</w:t>
            </w:r>
            <w:r w:rsidR="00B5042E" w:rsidRPr="003F48F9">
              <w:rPr>
                <w:rFonts w:ascii="Times New Roman" w:hAnsi="Times New Roman" w:cs="Times New Roman"/>
              </w:rPr>
              <w:t>4</w:t>
            </w:r>
            <w:r w:rsidR="006D5150" w:rsidRPr="003F48F9">
              <w:rPr>
                <w:rFonts w:ascii="Times New Roman" w:hAnsi="Times New Roman" w:cs="Times New Roman"/>
              </w:rPr>
              <w:t xml:space="preserve"> года в Республике Мордовия прош</w:t>
            </w:r>
            <w:r w:rsidR="00B5042E" w:rsidRPr="003F48F9">
              <w:rPr>
                <w:rFonts w:ascii="Times New Roman" w:hAnsi="Times New Roman" w:cs="Times New Roman"/>
              </w:rPr>
              <w:t>ел</w:t>
            </w:r>
            <w:r w:rsidR="006D5150" w:rsidRPr="003F48F9">
              <w:rPr>
                <w:rFonts w:ascii="Times New Roman" w:hAnsi="Times New Roman" w:cs="Times New Roman"/>
              </w:rPr>
              <w:t xml:space="preserve"> </w:t>
            </w:r>
            <w:r w:rsidR="00B5042E" w:rsidRPr="003F48F9">
              <w:rPr>
                <w:rFonts w:ascii="Times New Roman" w:hAnsi="Times New Roman" w:cs="Times New Roman"/>
              </w:rPr>
              <w:t xml:space="preserve">ежегодный Всероссийский </w:t>
            </w:r>
            <w:proofErr w:type="spellStart"/>
            <w:r w:rsidR="00B5042E" w:rsidRPr="003F48F9">
              <w:rPr>
                <w:rFonts w:ascii="Times New Roman" w:hAnsi="Times New Roman" w:cs="Times New Roman"/>
              </w:rPr>
              <w:t>онлайн-зачет</w:t>
            </w:r>
            <w:proofErr w:type="spellEnd"/>
            <w:r w:rsidR="00B5042E" w:rsidRPr="003F48F9">
              <w:rPr>
                <w:rFonts w:ascii="Times New Roman" w:hAnsi="Times New Roman" w:cs="Times New Roman"/>
              </w:rPr>
              <w:t xml:space="preserve"> по</w:t>
            </w:r>
            <w:r w:rsidR="003F48F9" w:rsidRPr="003F48F9">
              <w:rPr>
                <w:rFonts w:ascii="Times New Roman" w:hAnsi="Times New Roman" w:cs="Times New Roman"/>
              </w:rPr>
              <w:t xml:space="preserve"> финансовой грамотности</w:t>
            </w:r>
            <w:r w:rsidR="006D5150" w:rsidRPr="003F48F9">
              <w:rPr>
                <w:rFonts w:ascii="Times New Roman" w:hAnsi="Times New Roman" w:cs="Times New Roman"/>
              </w:rPr>
              <w:t>, организованн</w:t>
            </w:r>
            <w:r w:rsidR="003F48F9">
              <w:rPr>
                <w:rFonts w:ascii="Times New Roman" w:hAnsi="Times New Roman" w:cs="Times New Roman"/>
              </w:rPr>
              <w:t>ый</w:t>
            </w:r>
            <w:r w:rsidR="006D5150" w:rsidRPr="003F48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D5150" w:rsidRPr="003F48F9">
              <w:rPr>
                <w:rFonts w:ascii="Times New Roman" w:hAnsi="Times New Roman" w:cs="Times New Roman"/>
              </w:rPr>
              <w:t>Отделением-НБ</w:t>
            </w:r>
            <w:proofErr w:type="spellEnd"/>
            <w:r w:rsidR="006D5150" w:rsidRPr="003F48F9">
              <w:rPr>
                <w:rFonts w:ascii="Times New Roman" w:hAnsi="Times New Roman" w:cs="Times New Roman"/>
              </w:rPr>
              <w:t xml:space="preserve"> РМ</w:t>
            </w:r>
            <w:r w:rsidR="003F48F9">
              <w:rPr>
                <w:rStyle w:val="vkitposttextroot--jrdml"/>
              </w:rPr>
              <w:t xml:space="preserve"> </w:t>
            </w:r>
            <w:r w:rsidR="003F48F9" w:rsidRPr="003F48F9">
              <w:rPr>
                <w:rStyle w:val="vkitposttextroot--jrdml"/>
                <w:rFonts w:ascii="Times New Roman" w:hAnsi="Times New Roman" w:cs="Times New Roman"/>
              </w:rPr>
              <w:t>совместно с Агентством стратегических инициатив</w:t>
            </w:r>
            <w:r w:rsidR="006D5150" w:rsidRPr="003F48F9">
              <w:rPr>
                <w:rFonts w:ascii="Times New Roman" w:hAnsi="Times New Roman" w:cs="Times New Roman"/>
              </w:rPr>
              <w:t>, Министерством финансов Республики Мордовия, МГУ им. Н.П. Огарева.</w:t>
            </w:r>
            <w:r w:rsidR="003F48F9">
              <w:t xml:space="preserve"> </w:t>
            </w:r>
          </w:p>
          <w:p w:rsidR="00AA05B5" w:rsidRPr="00044696" w:rsidRDefault="00AA05B5" w:rsidP="00044696">
            <w:pPr>
              <w:spacing w:after="0"/>
              <w:ind w:right="111"/>
              <w:jc w:val="both"/>
              <w:rPr>
                <w:rFonts w:ascii="Times New Roman" w:eastAsia="Times New Roman" w:hAnsi="Times New Roman" w:cs="Times New Roman"/>
                <w:i/>
                <w:sz w:val="28"/>
              </w:rPr>
            </w:pP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/>
            </w:tblPr>
            <w:tblGrid>
              <w:gridCol w:w="555"/>
              <w:gridCol w:w="2327"/>
              <w:gridCol w:w="1958"/>
              <w:gridCol w:w="1310"/>
              <w:gridCol w:w="1192"/>
              <w:gridCol w:w="791"/>
              <w:gridCol w:w="705"/>
              <w:gridCol w:w="844"/>
              <w:gridCol w:w="715"/>
              <w:gridCol w:w="2030"/>
              <w:gridCol w:w="2085"/>
            </w:tblGrid>
            <w:tr w:rsidR="008E3E0F" w:rsidRPr="00E2180F" w:rsidTr="00B62D40">
              <w:trPr>
                <w:trHeight w:val="420"/>
              </w:trPr>
              <w:tc>
                <w:tcPr>
                  <w:tcW w:w="55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 xml:space="preserve">№ </w:t>
                  </w:r>
                  <w:proofErr w:type="spellStart"/>
                  <w:proofErr w:type="gramStart"/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п</w:t>
                  </w:r>
                  <w:proofErr w:type="spellEnd"/>
                  <w:proofErr w:type="gramEnd"/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/</w:t>
                  </w:r>
                  <w:proofErr w:type="spellStart"/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п</w:t>
                  </w:r>
                  <w:proofErr w:type="spellEnd"/>
                </w:p>
              </w:tc>
              <w:tc>
                <w:tcPr>
                  <w:tcW w:w="233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Наименования мероприятий</w:t>
                  </w:r>
                </w:p>
              </w:tc>
              <w:tc>
                <w:tcPr>
                  <w:tcW w:w="196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Наименование</w:t>
                  </w:r>
                </w:p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ключевых (целевых) показателей</w:t>
                  </w:r>
                </w:p>
              </w:tc>
              <w:tc>
                <w:tcPr>
                  <w:tcW w:w="131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 xml:space="preserve">Срок реализации </w:t>
                  </w:r>
                </w:p>
                <w:p w:rsidR="008E3E0F" w:rsidRPr="00E2180F" w:rsidRDefault="008E3E0F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11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 w:rsidP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Базовое значение ключев</w:t>
                  </w:r>
                  <w:r w:rsidR="0001155D"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ого (целевого) показа</w:t>
                  </w:r>
                  <w:r w:rsidR="00B5042E">
                    <w:rPr>
                      <w:rFonts w:ascii="Times New Roman" w:eastAsia="Times New Roman" w:hAnsi="Times New Roman" w:cs="Times New Roman"/>
                      <w:color w:val="00000A"/>
                    </w:rPr>
                    <w:t>теля в 2023</w:t>
                  </w: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г.</w:t>
                  </w:r>
                </w:p>
              </w:tc>
              <w:tc>
                <w:tcPr>
                  <w:tcW w:w="307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Значения ключевых (целевых) показателей</w:t>
                  </w:r>
                </w:p>
              </w:tc>
              <w:tc>
                <w:tcPr>
                  <w:tcW w:w="19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Результат</w:t>
                  </w:r>
                </w:p>
                <w:p w:rsidR="008E3E0F" w:rsidRPr="00E2180F" w:rsidRDefault="008E3E0F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</w:p>
                <w:p w:rsidR="008E3E0F" w:rsidRPr="00E2180F" w:rsidRDefault="008E3E0F" w:rsidP="00595E1D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20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Ответственные</w:t>
                  </w:r>
                </w:p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исполнители</w:t>
                  </w:r>
                </w:p>
              </w:tc>
            </w:tr>
            <w:tr w:rsidR="008E3E0F" w:rsidRPr="00E2180F" w:rsidTr="00B62D40">
              <w:trPr>
                <w:trHeight w:val="420"/>
              </w:trPr>
              <w:tc>
                <w:tcPr>
                  <w:tcW w:w="55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233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96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31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1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B5042E" w:rsidP="00E750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</w:rPr>
                    <w:t>2024</w:t>
                  </w:r>
                </w:p>
                <w:p w:rsidR="008E3E0F" w:rsidRPr="00E2180F" w:rsidRDefault="008E3E0F" w:rsidP="00E75006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B5042E" w:rsidP="00E750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</w:rPr>
                    <w:t>2025</w:t>
                  </w:r>
                </w:p>
                <w:p w:rsidR="008E3E0F" w:rsidRPr="00E2180F" w:rsidRDefault="008E3E0F" w:rsidP="00E75006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год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B5042E" w:rsidP="00E750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</w:rPr>
                    <w:t>2026</w:t>
                  </w:r>
                </w:p>
                <w:p w:rsidR="008E3E0F" w:rsidRPr="00E2180F" w:rsidRDefault="008E3E0F" w:rsidP="00E75006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год</w:t>
                  </w:r>
                </w:p>
              </w:tc>
              <w:tc>
                <w:tcPr>
                  <w:tcW w:w="7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8" w:type="dxa"/>
                    <w:right w:w="48" w:type="dxa"/>
                  </w:tcMar>
                </w:tcPr>
                <w:p w:rsidR="008E3E0F" w:rsidRPr="00E2180F" w:rsidRDefault="00B5042E" w:rsidP="008E3E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</w:rPr>
                    <w:t>2027</w:t>
                  </w:r>
                </w:p>
                <w:p w:rsidR="008E3E0F" w:rsidRPr="00E2180F" w:rsidRDefault="008E3E0F" w:rsidP="008E3E0F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год</w:t>
                  </w:r>
                </w:p>
              </w:tc>
              <w:tc>
                <w:tcPr>
                  <w:tcW w:w="1986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208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</w:p>
              </w:tc>
            </w:tr>
            <w:tr w:rsidR="00B62D40" w:rsidRPr="00E2180F" w:rsidTr="00B62D40">
              <w:trPr>
                <w:trHeight w:val="420"/>
              </w:trPr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1</w:t>
                  </w:r>
                </w:p>
              </w:tc>
              <w:tc>
                <w:tcPr>
                  <w:tcW w:w="2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2</w:t>
                  </w:r>
                </w:p>
              </w:tc>
              <w:tc>
                <w:tcPr>
                  <w:tcW w:w="1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3</w:t>
                  </w:r>
                </w:p>
              </w:tc>
              <w:tc>
                <w:tcPr>
                  <w:tcW w:w="1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4</w:t>
                  </w:r>
                </w:p>
              </w:tc>
              <w:tc>
                <w:tcPr>
                  <w:tcW w:w="11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5</w:t>
                  </w:r>
                </w:p>
              </w:tc>
              <w:tc>
                <w:tcPr>
                  <w:tcW w:w="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6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7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8</w:t>
                  </w:r>
                </w:p>
              </w:tc>
              <w:tc>
                <w:tcPr>
                  <w:tcW w:w="7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9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10</w:t>
                  </w:r>
                </w:p>
              </w:tc>
              <w:tc>
                <w:tcPr>
                  <w:tcW w:w="2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11</w:t>
                  </w:r>
                </w:p>
              </w:tc>
            </w:tr>
            <w:tr w:rsidR="00B62D40" w:rsidRPr="00E2180F" w:rsidTr="00B62D40">
              <w:trPr>
                <w:trHeight w:val="420"/>
              </w:trPr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4.1.</w:t>
                  </w:r>
                </w:p>
                <w:p w:rsidR="008E3E0F" w:rsidRPr="00E2180F" w:rsidRDefault="008E3E0F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2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 w:rsidP="00ED678D">
                  <w:pPr>
                    <w:spacing w:after="0" w:line="240" w:lineRule="auto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 xml:space="preserve">Проведение информационно-разъяснительных мероприятий с представителями органов  местного самоуправления, руководителями учреждений и населения.  </w:t>
                  </w:r>
                </w:p>
              </w:tc>
              <w:tc>
                <w:tcPr>
                  <w:tcW w:w="1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 w:rsidP="00ED678D">
                  <w:pPr>
                    <w:spacing w:after="0" w:line="240" w:lineRule="auto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Количество проведенных мероприятий направленных на повышение финансовой грамотности населения, ед.</w:t>
                  </w:r>
                </w:p>
              </w:tc>
              <w:tc>
                <w:tcPr>
                  <w:tcW w:w="1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B5042E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</w:rPr>
                    <w:t>2024-2027</w:t>
                  </w:r>
                  <w:r w:rsidR="0013566C"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гг</w:t>
                  </w:r>
                </w:p>
              </w:tc>
              <w:tc>
                <w:tcPr>
                  <w:tcW w:w="11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2</w:t>
                  </w:r>
                  <w:r w:rsidR="00FB585F">
                    <w:rPr>
                      <w:rFonts w:ascii="Times New Roman" w:eastAsia="Times New Roman" w:hAnsi="Times New Roman" w:cs="Times New Roman"/>
                      <w:color w:val="00000A"/>
                    </w:rPr>
                    <w:t>7</w:t>
                  </w:r>
                </w:p>
              </w:tc>
              <w:tc>
                <w:tcPr>
                  <w:tcW w:w="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 w:rsidP="00291F3C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2</w:t>
                  </w:r>
                  <w:r w:rsidR="007256C3">
                    <w:rPr>
                      <w:rFonts w:ascii="Times New Roman" w:eastAsia="Times New Roman" w:hAnsi="Times New Roman" w:cs="Times New Roman"/>
                      <w:color w:val="00000A"/>
                    </w:rPr>
                    <w:t>8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7256C3" w:rsidP="00FB585F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</w:rPr>
                    <w:t>30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FB585F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</w:rPr>
                    <w:t>3</w:t>
                  </w:r>
                  <w:r w:rsidR="007256C3">
                    <w:rPr>
                      <w:rFonts w:ascii="Times New Roman" w:eastAsia="Times New Roman" w:hAnsi="Times New Roman" w:cs="Times New Roman"/>
                      <w:color w:val="00000A"/>
                    </w:rPr>
                    <w:t>2</w:t>
                  </w:r>
                </w:p>
              </w:tc>
              <w:tc>
                <w:tcPr>
                  <w:tcW w:w="7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8" w:type="dxa"/>
                    <w:right w:w="48" w:type="dxa"/>
                  </w:tcMar>
                </w:tcPr>
                <w:p w:rsidR="008E3E0F" w:rsidRPr="00E2180F" w:rsidRDefault="00725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</w:rPr>
                    <w:t>34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 xml:space="preserve">Повышение финансовой грамотности и информированности населения. </w:t>
                  </w:r>
                </w:p>
              </w:tc>
              <w:tc>
                <w:tcPr>
                  <w:tcW w:w="2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 xml:space="preserve">Первый заместитель Главы администрации </w:t>
                  </w:r>
                  <w:proofErr w:type="spellStart"/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Старошайговского</w:t>
                  </w:r>
                  <w:proofErr w:type="spellEnd"/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 xml:space="preserve"> муниципального района </w:t>
                  </w:r>
                  <w:proofErr w:type="spellStart"/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Котькина</w:t>
                  </w:r>
                  <w:proofErr w:type="spellEnd"/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 xml:space="preserve"> Е.С.,</w:t>
                  </w:r>
                </w:p>
                <w:p w:rsidR="008E3E0F" w:rsidRPr="00E2180F" w:rsidRDefault="008E3E0F">
                  <w:pPr>
                    <w:spacing w:after="0" w:line="240" w:lineRule="auto"/>
                  </w:pPr>
                  <w:r w:rsidRPr="00E2180F">
                    <w:rPr>
                      <w:rFonts w:ascii="Times New Roman" w:hAnsi="Times New Roman" w:cs="Times New Roman"/>
                    </w:rPr>
                    <w:t>во взаимодействии с подразделениями, отвечающими за соответствующее направление</w:t>
                  </w:r>
                </w:p>
              </w:tc>
            </w:tr>
          </w:tbl>
          <w:p w:rsidR="00435442" w:rsidRDefault="004354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</w:pPr>
          </w:p>
          <w:p w:rsidR="006D3EF9" w:rsidRDefault="006D3EF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</w:pPr>
          </w:p>
          <w:p w:rsidR="00B24640" w:rsidRDefault="00B24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</w:pPr>
          </w:p>
          <w:p w:rsidR="00B24640" w:rsidRDefault="00B24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</w:pPr>
          </w:p>
          <w:p w:rsidR="006D3EF9" w:rsidRDefault="006D3EF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</w:pPr>
          </w:p>
          <w:p w:rsidR="00435442" w:rsidRDefault="000605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  <w:lastRenderedPageBreak/>
              <w:t xml:space="preserve">5.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  <w:t>На обеспечение равных условий доступа к информации о государственном имуществе находящимся в собственности муниципальных образований,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 предоставлении его во владении и (или) пользование, а также ресурсах всех видов, находящихся в государственной собственности РМ и муниципальной собственности, путем размещения указанной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  <w:t xml:space="preserve"> информации на официальном сайте РФ в сети «Интернет» для размещения информации о проведении торгов (</w:t>
            </w:r>
            <w:hyperlink r:id="rId6">
              <w:r>
                <w:rPr>
                  <w:rFonts w:ascii="Times New Roman" w:eastAsia="Times New Roman" w:hAnsi="Times New Roman" w:cs="Times New Roman"/>
                  <w:b/>
                  <w:color w:val="00000A"/>
                  <w:sz w:val="28"/>
                  <w:u w:val="single"/>
                </w:rPr>
                <w:t>www.torgi.gov.ru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  <w:t>) и на официальном сайте уполномоченного органа в сети «Интернет»</w:t>
            </w:r>
          </w:p>
          <w:p w:rsidR="00595E1D" w:rsidRPr="00E2180F" w:rsidRDefault="00060582" w:rsidP="00595E1D">
            <w:pPr>
              <w:spacing w:after="0"/>
              <w:ind w:right="253"/>
              <w:jc w:val="both"/>
              <w:rPr>
                <w:rFonts w:ascii="Times New Roman" w:eastAsia="Times New Roman" w:hAnsi="Times New Roman" w:cs="Times New Roman"/>
                <w:i/>
                <w:color w:val="00000A"/>
              </w:rPr>
            </w:pPr>
            <w:r w:rsidRPr="006D3EF9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Исходная фактическая информация, характеризующая ситуацию и проблематику,</w:t>
            </w:r>
            <w:r w:rsidR="009E4134" w:rsidRPr="006D3EF9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 xml:space="preserve"> </w:t>
            </w:r>
            <w:r w:rsidRPr="006D3EF9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цели и перспективы развития (текстовое описание):</w:t>
            </w:r>
            <w:r w:rsidRPr="009E4134">
              <w:rPr>
                <w:rFonts w:ascii="Times New Roman" w:eastAsia="Times New Roman" w:hAnsi="Times New Roman" w:cs="Times New Roman"/>
                <w:b/>
                <w:color w:val="00000A"/>
                <w:sz w:val="28"/>
              </w:rPr>
              <w:t xml:space="preserve">   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Постановлением Администрации  Старошайговского муниципального района утвержден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 </w:t>
            </w:r>
            <w:r w:rsidR="00595E1D" w:rsidRPr="00E2180F">
              <w:rPr>
                <w:rFonts w:ascii="Times New Roman" w:eastAsia="Times New Roman" w:hAnsi="Times New Roman" w:cs="Times New Roman"/>
                <w:color w:val="00000A"/>
              </w:rPr>
              <w:t>На начало</w:t>
            </w:r>
            <w:r w:rsidR="00B5042E">
              <w:rPr>
                <w:rFonts w:ascii="Times New Roman" w:eastAsia="Times New Roman" w:hAnsi="Times New Roman" w:cs="Times New Roman"/>
                <w:color w:val="00000A"/>
              </w:rPr>
              <w:t xml:space="preserve"> отчетного</w:t>
            </w:r>
            <w:r w:rsidR="00595E1D"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года в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перечень </w:t>
            </w:r>
            <w:r w:rsidR="000B06F5">
              <w:rPr>
                <w:rFonts w:ascii="Times New Roman" w:eastAsia="Times New Roman" w:hAnsi="Times New Roman" w:cs="Times New Roman"/>
                <w:color w:val="00000A"/>
              </w:rPr>
              <w:t>входило</w:t>
            </w: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r w:rsidR="008F7B35">
              <w:rPr>
                <w:rFonts w:ascii="Times New Roman" w:eastAsia="Times New Roman" w:hAnsi="Times New Roman" w:cs="Times New Roman"/>
                <w:color w:val="00000A"/>
              </w:rPr>
              <w:t>три</w:t>
            </w:r>
            <w:r w:rsidR="007E6F96"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r w:rsidR="000B06F5">
              <w:rPr>
                <w:rFonts w:ascii="Times New Roman" w:eastAsia="Times New Roman" w:hAnsi="Times New Roman" w:cs="Times New Roman"/>
                <w:color w:val="00000A"/>
              </w:rPr>
              <w:t>земельных</w:t>
            </w:r>
            <w:r w:rsidR="007E6F96"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участ</w:t>
            </w:r>
            <w:r w:rsidR="000B06F5">
              <w:rPr>
                <w:rFonts w:ascii="Times New Roman" w:eastAsia="Times New Roman" w:hAnsi="Times New Roman" w:cs="Times New Roman"/>
                <w:color w:val="00000A"/>
              </w:rPr>
              <w:t xml:space="preserve">ка, в </w:t>
            </w:r>
            <w:r w:rsidR="008F7B35">
              <w:rPr>
                <w:rFonts w:ascii="Times New Roman" w:eastAsia="Times New Roman" w:hAnsi="Times New Roman" w:cs="Times New Roman"/>
                <w:color w:val="00000A"/>
              </w:rPr>
              <w:t>декабре</w:t>
            </w:r>
            <w:r w:rsidR="000D694F"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перечень был допо</w:t>
            </w:r>
            <w:r w:rsidR="008F7B35">
              <w:rPr>
                <w:rFonts w:ascii="Times New Roman" w:eastAsia="Times New Roman" w:hAnsi="Times New Roman" w:cs="Times New Roman"/>
                <w:color w:val="00000A"/>
              </w:rPr>
              <w:t xml:space="preserve">лнен еще одним объектом: земли </w:t>
            </w:r>
            <w:proofErr w:type="spellStart"/>
            <w:r w:rsidR="008F7B35">
              <w:rPr>
                <w:rFonts w:ascii="Times New Roman" w:eastAsia="Times New Roman" w:hAnsi="Times New Roman" w:cs="Times New Roman"/>
                <w:color w:val="00000A"/>
              </w:rPr>
              <w:t>сельхозозяйственного</w:t>
            </w:r>
            <w:proofErr w:type="spellEnd"/>
            <w:r w:rsidR="008F7B35">
              <w:rPr>
                <w:rFonts w:ascii="Times New Roman" w:eastAsia="Times New Roman" w:hAnsi="Times New Roman" w:cs="Times New Roman"/>
                <w:color w:val="00000A"/>
              </w:rPr>
              <w:t xml:space="preserve"> назначения</w:t>
            </w:r>
            <w:r w:rsidR="000D694F"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площадью </w:t>
            </w:r>
            <w:r w:rsidR="00072D49"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r w:rsidR="008F7B35">
              <w:rPr>
                <w:rFonts w:ascii="Times New Roman" w:hAnsi="Times New Roman"/>
              </w:rPr>
              <w:t>307366</w:t>
            </w:r>
            <w:r w:rsidR="000D694F" w:rsidRPr="00E2180F">
              <w:rPr>
                <w:rFonts w:ascii="Times New Roman" w:hAnsi="Times New Roman"/>
              </w:rPr>
              <w:t xml:space="preserve"> кв.м. в селе </w:t>
            </w:r>
            <w:r w:rsidR="000B06F5">
              <w:rPr>
                <w:rFonts w:ascii="Times New Roman" w:hAnsi="Times New Roman"/>
              </w:rPr>
              <w:t xml:space="preserve">Старое </w:t>
            </w:r>
            <w:proofErr w:type="spellStart"/>
            <w:r w:rsidR="000B06F5">
              <w:rPr>
                <w:rFonts w:ascii="Times New Roman" w:hAnsi="Times New Roman"/>
              </w:rPr>
              <w:t>Шайгово</w:t>
            </w:r>
            <w:proofErr w:type="spellEnd"/>
            <w:r w:rsidR="000B06F5">
              <w:rPr>
                <w:rFonts w:ascii="Times New Roman" w:hAnsi="Times New Roman"/>
              </w:rPr>
              <w:t>.</w:t>
            </w:r>
          </w:p>
          <w:p w:rsidR="00435442" w:rsidRPr="006D3EF9" w:rsidRDefault="00060582" w:rsidP="006D3EF9">
            <w:pPr>
              <w:spacing w:after="0"/>
              <w:ind w:right="253"/>
              <w:jc w:val="both"/>
              <w:rPr>
                <w:rFonts w:ascii="Times New Roman" w:eastAsia="Times New Roman" w:hAnsi="Times New Roman" w:cs="Times New Roman"/>
                <w:i/>
                <w:color w:val="00000A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</w:rPr>
              <w:t xml:space="preserve"> Информация размещена в открытом доступе сети Интернет на оф. сайте Админитсрации Старошайговского муниципального района, а также размещена в системе АИС Мониторинг МСП, где отражены полные сведения о предоставляемом имуществе.</w:t>
            </w:r>
            <w:r w:rsidRPr="00E2180F">
              <w:rPr>
                <w:rFonts w:ascii="Times New Roman" w:eastAsia="Times New Roman" w:hAnsi="Times New Roman" w:cs="Times New Roman"/>
                <w:spacing w:val="1"/>
                <w:shd w:val="clear" w:color="auto" w:fill="FFFFFF"/>
              </w:rPr>
              <w:t xml:space="preserve"> Необходимо ежегодно дополнять перечень муниципального имущества путем добавления в него новых объектов для предоставления субъектам МСП.</w:t>
            </w:r>
            <w:r w:rsidR="00EE00A5" w:rsidRPr="00E2180F">
              <w:rPr>
                <w:rFonts w:ascii="Times New Roman" w:eastAsia="Times New Roman" w:hAnsi="Times New Roman" w:cs="Times New Roman"/>
                <w:spacing w:val="1"/>
                <w:shd w:val="clear" w:color="auto" w:fill="FFFFFF"/>
              </w:rPr>
              <w:t xml:space="preserve"> </w:t>
            </w: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/>
            </w:tblPr>
            <w:tblGrid>
              <w:gridCol w:w="551"/>
              <w:gridCol w:w="2267"/>
              <w:gridCol w:w="2056"/>
              <w:gridCol w:w="1406"/>
              <w:gridCol w:w="1400"/>
              <w:gridCol w:w="675"/>
              <w:gridCol w:w="720"/>
              <w:gridCol w:w="720"/>
              <w:gridCol w:w="702"/>
              <w:gridCol w:w="2154"/>
              <w:gridCol w:w="1861"/>
            </w:tblGrid>
            <w:tr w:rsidR="008E3E0F" w:rsidRPr="00E2180F" w:rsidTr="00595E1D">
              <w:trPr>
                <w:trHeight w:val="420"/>
              </w:trPr>
              <w:tc>
                <w:tcPr>
                  <w:tcW w:w="55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 xml:space="preserve">№ </w:t>
                  </w:r>
                  <w:proofErr w:type="spellStart"/>
                  <w:proofErr w:type="gramStart"/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п</w:t>
                  </w:r>
                  <w:proofErr w:type="spellEnd"/>
                  <w:proofErr w:type="gramEnd"/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/</w:t>
                  </w:r>
                  <w:proofErr w:type="spellStart"/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п</w:t>
                  </w:r>
                  <w:proofErr w:type="spellEnd"/>
                </w:p>
              </w:tc>
              <w:tc>
                <w:tcPr>
                  <w:tcW w:w="228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Наименования мероприятий</w:t>
                  </w:r>
                </w:p>
              </w:tc>
              <w:tc>
                <w:tcPr>
                  <w:tcW w:w="206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Наименование</w:t>
                  </w:r>
                </w:p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ключевых (целевых) показателей</w:t>
                  </w:r>
                </w:p>
              </w:tc>
              <w:tc>
                <w:tcPr>
                  <w:tcW w:w="14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 xml:space="preserve">Срок реализации </w:t>
                  </w:r>
                </w:p>
                <w:p w:rsidR="008E3E0F" w:rsidRPr="00E2180F" w:rsidRDefault="008E3E0F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141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Базовое значение ключев</w:t>
                  </w:r>
                  <w:r w:rsidR="008F7B35">
                    <w:rPr>
                      <w:rFonts w:ascii="Times New Roman" w:eastAsia="Times New Roman" w:hAnsi="Times New Roman" w:cs="Times New Roman"/>
                      <w:color w:val="00000A"/>
                    </w:rPr>
                    <w:t>ого (целевого) показателя в 2023</w:t>
                  </w: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г.</w:t>
                  </w:r>
                </w:p>
              </w:tc>
              <w:tc>
                <w:tcPr>
                  <w:tcW w:w="284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Значения ключевых (целевых) показателей</w:t>
                  </w:r>
                </w:p>
              </w:tc>
              <w:tc>
                <w:tcPr>
                  <w:tcW w:w="217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Результат</w:t>
                  </w:r>
                </w:p>
              </w:tc>
              <w:tc>
                <w:tcPr>
                  <w:tcW w:w="176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Ответственные</w:t>
                  </w:r>
                </w:p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исполнители</w:t>
                  </w:r>
                </w:p>
              </w:tc>
            </w:tr>
            <w:tr w:rsidR="008E3E0F" w:rsidRPr="00E2180F" w:rsidTr="008E3E0F">
              <w:trPr>
                <w:trHeight w:val="420"/>
              </w:trPr>
              <w:tc>
                <w:tcPr>
                  <w:tcW w:w="55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228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20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4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41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F7B35" w:rsidP="00E750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</w:rPr>
                    <w:t>2024</w:t>
                  </w:r>
                </w:p>
                <w:p w:rsidR="008E3E0F" w:rsidRPr="00E2180F" w:rsidRDefault="008E3E0F" w:rsidP="00E75006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год</w:t>
                  </w:r>
                </w:p>
              </w:tc>
              <w:tc>
                <w:tcPr>
                  <w:tcW w:w="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F7B35" w:rsidP="00E750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</w:rPr>
                    <w:t>2025</w:t>
                  </w:r>
                </w:p>
                <w:p w:rsidR="008E3E0F" w:rsidRPr="00E2180F" w:rsidRDefault="008E3E0F" w:rsidP="00E75006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год</w:t>
                  </w:r>
                </w:p>
              </w:tc>
              <w:tc>
                <w:tcPr>
                  <w:tcW w:w="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F7B35" w:rsidP="00E750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</w:rPr>
                    <w:t>2026</w:t>
                  </w:r>
                </w:p>
                <w:p w:rsidR="008E3E0F" w:rsidRPr="00E2180F" w:rsidRDefault="008E3E0F" w:rsidP="00E75006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8" w:type="dxa"/>
                    <w:right w:w="48" w:type="dxa"/>
                  </w:tcMar>
                </w:tcPr>
                <w:p w:rsidR="008E3E0F" w:rsidRPr="00E2180F" w:rsidRDefault="008F7B35" w:rsidP="008E3E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</w:rPr>
                    <w:t>2027</w:t>
                  </w:r>
                </w:p>
                <w:p w:rsidR="008E3E0F" w:rsidRPr="00E2180F" w:rsidRDefault="008E3E0F" w:rsidP="008E3E0F">
                  <w:pPr>
                    <w:rPr>
                      <w:rFonts w:ascii="Calibri" w:eastAsia="Calibri" w:hAnsi="Calibri" w:cs="Calibri"/>
                    </w:rPr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год</w:t>
                  </w:r>
                </w:p>
              </w:tc>
              <w:tc>
                <w:tcPr>
                  <w:tcW w:w="217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76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rPr>
                      <w:rFonts w:ascii="Calibri" w:eastAsia="Calibri" w:hAnsi="Calibri" w:cs="Calibri"/>
                    </w:rPr>
                  </w:pPr>
                </w:p>
              </w:tc>
            </w:tr>
            <w:tr w:rsidR="008E3E0F" w:rsidRPr="00E2180F" w:rsidTr="008E3E0F">
              <w:trPr>
                <w:trHeight w:val="420"/>
              </w:trPr>
              <w:tc>
                <w:tcPr>
                  <w:tcW w:w="5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1</w:t>
                  </w:r>
                </w:p>
              </w:tc>
              <w:tc>
                <w:tcPr>
                  <w:tcW w:w="22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2</w:t>
                  </w:r>
                </w:p>
              </w:tc>
              <w:tc>
                <w:tcPr>
                  <w:tcW w:w="20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3</w:t>
                  </w:r>
                </w:p>
              </w:tc>
              <w:tc>
                <w:tcPr>
                  <w:tcW w:w="1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4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5</w:t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6</w:t>
                  </w:r>
                </w:p>
              </w:tc>
              <w:tc>
                <w:tcPr>
                  <w:tcW w:w="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7</w:t>
                  </w:r>
                </w:p>
              </w:tc>
              <w:tc>
                <w:tcPr>
                  <w:tcW w:w="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8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9</w:t>
                  </w:r>
                </w:p>
              </w:tc>
              <w:tc>
                <w:tcPr>
                  <w:tcW w:w="21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10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11</w:t>
                  </w:r>
                </w:p>
              </w:tc>
            </w:tr>
            <w:tr w:rsidR="008E3E0F" w:rsidRPr="00E2180F" w:rsidTr="008E3E0F">
              <w:trPr>
                <w:trHeight w:val="420"/>
              </w:trPr>
              <w:tc>
                <w:tcPr>
                  <w:tcW w:w="5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</w:rPr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5.1.</w:t>
                  </w:r>
                </w:p>
                <w:p w:rsidR="008E3E0F" w:rsidRPr="00E2180F" w:rsidRDefault="008E3E0F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22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</w:pPr>
                  <w:r w:rsidRPr="00E2180F">
                    <w:rPr>
                      <w:rFonts w:ascii="Times New Roman" w:eastAsia="Times New Roman" w:hAnsi="Times New Roman" w:cs="Times New Roman"/>
                    </w:rPr>
                    <w:t>Создание равных условий доступа к информации о государственном имуществе, включаемых в перечни муниципального имущества, предназначенных для передачи во владение или в пользование субъектам МСП.</w:t>
                  </w:r>
                </w:p>
              </w:tc>
              <w:tc>
                <w:tcPr>
                  <w:tcW w:w="20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</w:pPr>
                  <w:r w:rsidRPr="00E2180F">
                    <w:rPr>
                      <w:rFonts w:ascii="Times New Roman" w:eastAsia="Times New Roman" w:hAnsi="Times New Roman" w:cs="Times New Roman"/>
                    </w:rPr>
                    <w:t>Количество объектов вошедших в перечень муниципального имущества, предназначенных для передачи во владение или в пользование, ед.</w:t>
                  </w:r>
                </w:p>
              </w:tc>
              <w:tc>
                <w:tcPr>
                  <w:tcW w:w="1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0B06F5" w:rsidP="008F7B35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</w:rPr>
                    <w:t>202</w:t>
                  </w:r>
                  <w:r w:rsidR="008F7B35">
                    <w:rPr>
                      <w:rFonts w:ascii="Times New Roman" w:eastAsia="Times New Roman" w:hAnsi="Times New Roman" w:cs="Times New Roman"/>
                      <w:color w:val="00000A"/>
                    </w:rPr>
                    <w:t>4-2027</w:t>
                  </w:r>
                  <w:r w:rsidR="0013566C"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гг</w:t>
                  </w:r>
                  <w:r w:rsidR="008E3E0F"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.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B07A2" w:rsidP="00A1298A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</w:rPr>
                    <w:t>3</w:t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F7B35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ED6F2D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ED6F2D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</w:rPr>
                    <w:t>6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8" w:type="dxa"/>
                    <w:right w:w="48" w:type="dxa"/>
                  </w:tcMar>
                </w:tcPr>
                <w:p w:rsidR="008E3E0F" w:rsidRPr="00E2180F" w:rsidRDefault="00ED6F2D" w:rsidP="001236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7</w:t>
                  </w:r>
                </w:p>
              </w:tc>
              <w:tc>
                <w:tcPr>
                  <w:tcW w:w="21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</w:pPr>
                  <w:r w:rsidRPr="00E2180F">
                    <w:rPr>
                      <w:rFonts w:ascii="Times New Roman" w:eastAsia="Times New Roman" w:hAnsi="Times New Roman" w:cs="Times New Roman"/>
                    </w:rPr>
                    <w:t>Увеличение кол-ва объектов включенных в перечень муниципального имущества, предназначенных для передачи во владение или в пользование.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48" w:type="dxa"/>
                    <w:right w:w="48" w:type="dxa"/>
                  </w:tcMar>
                </w:tcPr>
                <w:p w:rsidR="008E3E0F" w:rsidRPr="00E2180F" w:rsidRDefault="008E3E0F">
                  <w:pPr>
                    <w:spacing w:after="0" w:line="240" w:lineRule="auto"/>
                  </w:pP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 xml:space="preserve">Первый заместитель Главы администрации </w:t>
                  </w:r>
                  <w:proofErr w:type="spellStart"/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Старошайговского</w:t>
                  </w:r>
                  <w:proofErr w:type="spellEnd"/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 xml:space="preserve"> муниципального района </w:t>
                  </w:r>
                  <w:proofErr w:type="spellStart"/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Котькина</w:t>
                  </w:r>
                  <w:proofErr w:type="spellEnd"/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 xml:space="preserve"> Е.С., Начальник управления земельных и имущественных отношений</w:t>
                  </w:r>
                  <w:r w:rsidRPr="00E2180F">
                    <w:rPr>
                      <w:rFonts w:ascii="Calibri" w:eastAsia="Calibri" w:hAnsi="Calibri" w:cs="Calibri"/>
                      <w:color w:val="00000A"/>
                    </w:rPr>
                    <w:t xml:space="preserve"> </w:t>
                  </w:r>
                  <w:r w:rsidRPr="00E2180F">
                    <w:rPr>
                      <w:rFonts w:ascii="Times New Roman" w:eastAsia="Times New Roman" w:hAnsi="Times New Roman" w:cs="Times New Roman"/>
                      <w:color w:val="00000A"/>
                    </w:rPr>
                    <w:t>Моисеева Е.Н.</w:t>
                  </w:r>
                </w:p>
              </w:tc>
            </w:tr>
          </w:tbl>
          <w:p w:rsidR="00435442" w:rsidRDefault="00435442">
            <w:pPr>
              <w:spacing w:after="0" w:line="240" w:lineRule="auto"/>
            </w:pPr>
          </w:p>
        </w:tc>
      </w:tr>
    </w:tbl>
    <w:p w:rsidR="00435442" w:rsidRDefault="00435442">
      <w:pPr>
        <w:rPr>
          <w:rFonts w:ascii="Calibri" w:eastAsia="Calibri" w:hAnsi="Calibri" w:cs="Calibri"/>
          <w:color w:val="00000A"/>
        </w:rPr>
      </w:pPr>
    </w:p>
    <w:p w:rsidR="00953A73" w:rsidRDefault="00E34404" w:rsidP="00953A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3F58">
        <w:rPr>
          <w:rFonts w:ascii="Times New Roman" w:hAnsi="Times New Roman"/>
          <w:b/>
          <w:sz w:val="28"/>
          <w:szCs w:val="28"/>
        </w:rPr>
        <w:t xml:space="preserve">6. </w:t>
      </w:r>
      <w:proofErr w:type="gramStart"/>
      <w:r w:rsidR="001100F0" w:rsidRPr="009A3F58">
        <w:rPr>
          <w:rFonts w:ascii="Times New Roman" w:hAnsi="Times New Roman"/>
          <w:b/>
          <w:sz w:val="28"/>
          <w:szCs w:val="28"/>
        </w:rPr>
        <w:t>М</w:t>
      </w:r>
      <w:r w:rsidR="00953A73" w:rsidRPr="009A3F58">
        <w:rPr>
          <w:rFonts w:ascii="Times New Roman" w:hAnsi="Times New Roman"/>
          <w:b/>
          <w:sz w:val="28"/>
          <w:szCs w:val="28"/>
        </w:rPr>
        <w:t>ероприятия</w:t>
      </w:r>
      <w:proofErr w:type="gramEnd"/>
      <w:r w:rsidR="001100F0" w:rsidRPr="009A3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A73" w:rsidRPr="009A3F58">
        <w:rPr>
          <w:rFonts w:ascii="Times New Roman" w:hAnsi="Times New Roman" w:cs="Times New Roman"/>
          <w:b/>
          <w:sz w:val="28"/>
          <w:szCs w:val="28"/>
        </w:rPr>
        <w:t xml:space="preserve">направленные </w:t>
      </w:r>
      <w:r w:rsidR="00FC091E" w:rsidRPr="009A3F58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1100F0" w:rsidRPr="009A3F58">
        <w:rPr>
          <w:rFonts w:ascii="Times New Roman" w:hAnsi="Times New Roman" w:cs="Times New Roman"/>
          <w:b/>
          <w:sz w:val="28"/>
          <w:szCs w:val="28"/>
        </w:rPr>
        <w:t>снижение нарушений антимонопольного законодательства</w:t>
      </w:r>
      <w:r w:rsidR="001100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5128" w:rsidRDefault="00195128" w:rsidP="00953A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53A73" w:rsidRPr="00E2180F" w:rsidRDefault="00953A73" w:rsidP="00953A73">
      <w:pPr>
        <w:widowControl w:val="0"/>
        <w:spacing w:after="0"/>
        <w:ind w:right="-57"/>
        <w:jc w:val="both"/>
        <w:textAlignment w:val="baseline"/>
        <w:rPr>
          <w:rFonts w:ascii="Times New Roman" w:eastAsia="SimSun" w:hAnsi="Times New Roman" w:cs="Times New Roman"/>
          <w:i/>
        </w:rPr>
      </w:pPr>
      <w:r w:rsidRPr="006D3EF9">
        <w:rPr>
          <w:rFonts w:ascii="Times New Roman" w:eastAsia="SimSun" w:hAnsi="Times New Roman" w:cs="Times New Roman"/>
          <w:i/>
          <w:sz w:val="24"/>
          <w:szCs w:val="24"/>
        </w:rPr>
        <w:t>Исходная фактическая информация, характеризующая ситуацию и проблематику,</w:t>
      </w:r>
      <w:r w:rsidR="009E4134" w:rsidRPr="006D3EF9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Pr="006D3EF9">
        <w:rPr>
          <w:rFonts w:ascii="Times New Roman" w:eastAsia="SimSun" w:hAnsi="Times New Roman" w:cs="Times New Roman"/>
          <w:i/>
          <w:sz w:val="24"/>
          <w:szCs w:val="24"/>
        </w:rPr>
        <w:t>цели и перспективы развития:</w:t>
      </w:r>
      <w:r w:rsidR="0097509C" w:rsidRPr="006D3EF9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0A5A22" w:rsidRPr="00E2180F">
        <w:rPr>
          <w:rFonts w:ascii="Times New Roman" w:eastAsia="SimSun" w:hAnsi="Times New Roman" w:cs="Times New Roman"/>
        </w:rPr>
        <w:t xml:space="preserve">Постановлением Администрации </w:t>
      </w:r>
      <w:proofErr w:type="spellStart"/>
      <w:r w:rsidR="000A5A22" w:rsidRPr="00E2180F">
        <w:rPr>
          <w:rFonts w:ascii="Times New Roman" w:eastAsia="SimSun" w:hAnsi="Times New Roman" w:cs="Times New Roman"/>
        </w:rPr>
        <w:t>Старошайговского</w:t>
      </w:r>
      <w:proofErr w:type="spellEnd"/>
      <w:r w:rsidR="000A5A22" w:rsidRPr="00E2180F">
        <w:rPr>
          <w:rFonts w:ascii="Times New Roman" w:eastAsia="SimSun" w:hAnsi="Times New Roman" w:cs="Times New Roman"/>
        </w:rPr>
        <w:t xml:space="preserve"> муниципального района №</w:t>
      </w:r>
      <w:r w:rsidR="006624C1">
        <w:rPr>
          <w:rFonts w:ascii="Times New Roman" w:eastAsia="SimSun" w:hAnsi="Times New Roman" w:cs="Times New Roman"/>
        </w:rPr>
        <w:t>784</w:t>
      </w:r>
      <w:r w:rsidR="000A5A22" w:rsidRPr="00E2180F">
        <w:rPr>
          <w:rFonts w:ascii="Times New Roman" w:eastAsia="SimSun" w:hAnsi="Times New Roman" w:cs="Times New Roman"/>
        </w:rPr>
        <w:t xml:space="preserve"> от </w:t>
      </w:r>
      <w:r w:rsidR="006624C1">
        <w:rPr>
          <w:rFonts w:ascii="Times New Roman" w:eastAsia="SimSun" w:hAnsi="Times New Roman" w:cs="Times New Roman"/>
        </w:rPr>
        <w:t>26</w:t>
      </w:r>
      <w:r w:rsidR="00AB1E7B">
        <w:rPr>
          <w:rFonts w:ascii="Times New Roman" w:eastAsia="SimSun" w:hAnsi="Times New Roman" w:cs="Times New Roman"/>
        </w:rPr>
        <w:t xml:space="preserve"> </w:t>
      </w:r>
      <w:r w:rsidR="006624C1">
        <w:rPr>
          <w:rFonts w:ascii="Times New Roman" w:eastAsia="SimSun" w:hAnsi="Times New Roman" w:cs="Times New Roman"/>
        </w:rPr>
        <w:t>декабря</w:t>
      </w:r>
      <w:r w:rsidR="002677A2" w:rsidRPr="00E2180F">
        <w:rPr>
          <w:rFonts w:ascii="Times New Roman" w:eastAsia="SimSun" w:hAnsi="Times New Roman" w:cs="Times New Roman"/>
        </w:rPr>
        <w:t xml:space="preserve"> 20</w:t>
      </w:r>
      <w:r w:rsidR="00AB1E7B">
        <w:rPr>
          <w:rFonts w:ascii="Times New Roman" w:eastAsia="SimSun" w:hAnsi="Times New Roman" w:cs="Times New Roman"/>
        </w:rPr>
        <w:t>24</w:t>
      </w:r>
      <w:r w:rsidR="000A5A22" w:rsidRPr="00E2180F">
        <w:rPr>
          <w:rFonts w:ascii="Times New Roman" w:eastAsia="SimSun" w:hAnsi="Times New Roman" w:cs="Times New Roman"/>
        </w:rPr>
        <w:t xml:space="preserve"> </w:t>
      </w:r>
      <w:r w:rsidR="002677A2" w:rsidRPr="00E2180F">
        <w:rPr>
          <w:rFonts w:ascii="Times New Roman" w:eastAsia="SimSun" w:hAnsi="Times New Roman" w:cs="Times New Roman"/>
        </w:rPr>
        <w:t xml:space="preserve">года в районе </w:t>
      </w:r>
      <w:r w:rsidR="000A5A22" w:rsidRPr="00E2180F">
        <w:rPr>
          <w:rFonts w:ascii="Times New Roman" w:eastAsia="SimSun" w:hAnsi="Times New Roman" w:cs="Times New Roman"/>
        </w:rPr>
        <w:t>утверждена</w:t>
      </w:r>
      <w:r w:rsidR="002677A2" w:rsidRPr="00E2180F">
        <w:rPr>
          <w:rFonts w:ascii="Times New Roman" w:eastAsia="SimSun" w:hAnsi="Times New Roman" w:cs="Times New Roman"/>
        </w:rPr>
        <w:t xml:space="preserve"> Карта </w:t>
      </w:r>
      <w:proofErr w:type="spellStart"/>
      <w:r w:rsidR="002677A2" w:rsidRPr="00E2180F">
        <w:rPr>
          <w:rFonts w:ascii="Times New Roman" w:eastAsia="SimSun" w:hAnsi="Times New Roman" w:cs="Times New Roman"/>
        </w:rPr>
        <w:t>комплаенс</w:t>
      </w:r>
      <w:proofErr w:type="spellEnd"/>
      <w:r w:rsidR="002677A2" w:rsidRPr="00E2180F">
        <w:rPr>
          <w:rFonts w:ascii="Times New Roman" w:eastAsia="SimSun" w:hAnsi="Times New Roman" w:cs="Times New Roman"/>
        </w:rPr>
        <w:t xml:space="preserve"> рисков Администрации </w:t>
      </w:r>
      <w:proofErr w:type="spellStart"/>
      <w:r w:rsidR="002677A2" w:rsidRPr="00E2180F">
        <w:rPr>
          <w:rFonts w:ascii="Times New Roman" w:eastAsia="SimSun" w:hAnsi="Times New Roman" w:cs="Times New Roman"/>
        </w:rPr>
        <w:t>Старошайговского</w:t>
      </w:r>
      <w:proofErr w:type="spellEnd"/>
      <w:r w:rsidR="002677A2" w:rsidRPr="00E2180F">
        <w:rPr>
          <w:rFonts w:ascii="Times New Roman" w:eastAsia="SimSun" w:hAnsi="Times New Roman" w:cs="Times New Roman"/>
        </w:rPr>
        <w:t xml:space="preserve"> муниципального района,</w:t>
      </w:r>
      <w:r w:rsidR="00496886" w:rsidRPr="00E2180F">
        <w:rPr>
          <w:rFonts w:ascii="Times New Roman" w:eastAsia="SimSun" w:hAnsi="Times New Roman" w:cs="Times New Roman"/>
        </w:rPr>
        <w:t xml:space="preserve"> </w:t>
      </w:r>
      <w:r w:rsidR="000A5A22" w:rsidRPr="00E2180F">
        <w:rPr>
          <w:rFonts w:ascii="Times New Roman" w:eastAsia="SimSun" w:hAnsi="Times New Roman" w:cs="Times New Roman"/>
        </w:rPr>
        <w:t xml:space="preserve">и </w:t>
      </w:r>
      <w:r w:rsidR="002677A2" w:rsidRPr="00E2180F">
        <w:rPr>
          <w:rFonts w:ascii="Times New Roman" w:eastAsia="SimSun" w:hAnsi="Times New Roman" w:cs="Times New Roman"/>
        </w:rPr>
        <w:t xml:space="preserve"> разработана Дорожна</w:t>
      </w:r>
      <w:r w:rsidR="004B5105" w:rsidRPr="00E2180F">
        <w:rPr>
          <w:rFonts w:ascii="Times New Roman" w:eastAsia="SimSun" w:hAnsi="Times New Roman" w:cs="Times New Roman"/>
        </w:rPr>
        <w:t>я</w:t>
      </w:r>
      <w:r w:rsidR="002677A2" w:rsidRPr="00E2180F">
        <w:rPr>
          <w:rFonts w:ascii="Times New Roman" w:eastAsia="SimSun" w:hAnsi="Times New Roman" w:cs="Times New Roman"/>
        </w:rPr>
        <w:t xml:space="preserve"> карта по снижению комплаенс рисков нарушений антимонопольного законодательства, все моприятия включенные в дорожную карту направлены на снижение нарушений антимонопольного законодательства. За </w:t>
      </w:r>
      <w:r w:rsidR="00857E72" w:rsidRPr="00E2180F">
        <w:rPr>
          <w:rFonts w:ascii="Times New Roman" w:eastAsia="SimSun" w:hAnsi="Times New Roman" w:cs="Times New Roman"/>
        </w:rPr>
        <w:t>прошлый год</w:t>
      </w:r>
      <w:r w:rsidR="002677A2" w:rsidRPr="00E2180F">
        <w:rPr>
          <w:rFonts w:ascii="Times New Roman" w:eastAsia="SimSun" w:hAnsi="Times New Roman" w:cs="Times New Roman"/>
        </w:rPr>
        <w:t xml:space="preserve"> в районе </w:t>
      </w:r>
      <w:r w:rsidR="0097509C" w:rsidRPr="00E2180F">
        <w:rPr>
          <w:rFonts w:ascii="Times New Roman" w:eastAsia="SimSun" w:hAnsi="Times New Roman" w:cs="Times New Roman"/>
        </w:rPr>
        <w:t xml:space="preserve">такие  нарушения </w:t>
      </w:r>
      <w:r w:rsidR="002677A2" w:rsidRPr="00E2180F">
        <w:rPr>
          <w:rFonts w:ascii="Times New Roman" w:eastAsia="SimSun" w:hAnsi="Times New Roman" w:cs="Times New Roman"/>
        </w:rPr>
        <w:t>отсутствовали</w:t>
      </w:r>
      <w:r w:rsidR="0097509C" w:rsidRPr="00E2180F">
        <w:rPr>
          <w:rFonts w:ascii="Times New Roman" w:eastAsia="SimSun" w:hAnsi="Times New Roman" w:cs="Times New Roman"/>
        </w:rPr>
        <w:t>.</w:t>
      </w:r>
    </w:p>
    <w:tbl>
      <w:tblPr>
        <w:tblStyle w:val="a4"/>
        <w:tblpPr w:leftFromText="180" w:rightFromText="180" w:vertAnchor="text" w:horzAnchor="margin" w:tblpXSpec="center" w:tblpY="173"/>
        <w:tblW w:w="15974" w:type="dxa"/>
        <w:tblLayout w:type="fixed"/>
        <w:tblCellMar>
          <w:left w:w="98" w:type="dxa"/>
        </w:tblCellMar>
        <w:tblLook w:val="04A0"/>
      </w:tblPr>
      <w:tblGrid>
        <w:gridCol w:w="597"/>
        <w:gridCol w:w="2942"/>
        <w:gridCol w:w="2465"/>
        <w:gridCol w:w="1324"/>
        <w:gridCol w:w="1275"/>
        <w:gridCol w:w="753"/>
        <w:gridCol w:w="709"/>
        <w:gridCol w:w="708"/>
        <w:gridCol w:w="709"/>
        <w:gridCol w:w="1941"/>
        <w:gridCol w:w="2551"/>
      </w:tblGrid>
      <w:tr w:rsidR="008E3E0F" w:rsidRPr="00E2180F" w:rsidTr="008E3E0F">
        <w:trPr>
          <w:trHeight w:val="420"/>
        </w:trPr>
        <w:tc>
          <w:tcPr>
            <w:tcW w:w="597" w:type="dxa"/>
            <w:vMerge w:val="restart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 xml:space="preserve">№ </w:t>
            </w:r>
            <w:proofErr w:type="spellStart"/>
            <w:proofErr w:type="gramStart"/>
            <w:r w:rsidRPr="00E2180F">
              <w:rPr>
                <w:rFonts w:ascii="Times New Roman" w:hAnsi="Times New Roman" w:cs="Times New Roman"/>
                <w:sz w:val="22"/>
              </w:rPr>
              <w:t>п</w:t>
            </w:r>
            <w:proofErr w:type="spellEnd"/>
            <w:proofErr w:type="gramEnd"/>
            <w:r w:rsidRPr="00E2180F">
              <w:rPr>
                <w:rFonts w:ascii="Times New Roman" w:hAnsi="Times New Roman" w:cs="Times New Roman"/>
                <w:sz w:val="22"/>
              </w:rPr>
              <w:t>/</w:t>
            </w:r>
            <w:proofErr w:type="spellStart"/>
            <w:r w:rsidRPr="00E2180F">
              <w:rPr>
                <w:rFonts w:ascii="Times New Roman" w:hAnsi="Times New Roman" w:cs="Times New Roman"/>
                <w:sz w:val="22"/>
              </w:rPr>
              <w:t>п</w:t>
            </w:r>
            <w:proofErr w:type="spellEnd"/>
          </w:p>
        </w:tc>
        <w:tc>
          <w:tcPr>
            <w:tcW w:w="2942" w:type="dxa"/>
            <w:vMerge w:val="restart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iCs/>
                <w:sz w:val="22"/>
              </w:rPr>
            </w:pPr>
            <w:r w:rsidRPr="00E2180F">
              <w:rPr>
                <w:rFonts w:ascii="Times New Roman" w:hAnsi="Times New Roman" w:cs="Times New Roman"/>
                <w:iCs/>
                <w:sz w:val="22"/>
              </w:rPr>
              <w:t>Наименования мероприятий</w:t>
            </w:r>
          </w:p>
        </w:tc>
        <w:tc>
          <w:tcPr>
            <w:tcW w:w="2465" w:type="dxa"/>
            <w:vMerge w:val="restart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Наименование</w:t>
            </w:r>
          </w:p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ключевых (целевых) показателей</w:t>
            </w:r>
          </w:p>
        </w:tc>
        <w:tc>
          <w:tcPr>
            <w:tcW w:w="1324" w:type="dxa"/>
            <w:vMerge w:val="restart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 xml:space="preserve">Срок реализации </w:t>
            </w:r>
          </w:p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  <w:tcMar>
              <w:left w:w="98" w:type="dxa"/>
            </w:tcMar>
          </w:tcPr>
          <w:p w:rsidR="008E3E0F" w:rsidRPr="00E2180F" w:rsidRDefault="008E3E0F" w:rsidP="006624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Базовое значение ключевого (целевого) показателя в 202</w:t>
            </w:r>
            <w:r w:rsidR="006624C1">
              <w:rPr>
                <w:rFonts w:ascii="Times New Roman" w:hAnsi="Times New Roman" w:cs="Times New Roman"/>
                <w:sz w:val="22"/>
              </w:rPr>
              <w:t>3</w:t>
            </w:r>
            <w:r w:rsidRPr="00E2180F">
              <w:rPr>
                <w:rFonts w:ascii="Times New Roman" w:hAnsi="Times New Roman" w:cs="Times New Roman"/>
                <w:sz w:val="22"/>
              </w:rPr>
              <w:t>г.</w:t>
            </w:r>
          </w:p>
        </w:tc>
        <w:tc>
          <w:tcPr>
            <w:tcW w:w="2879" w:type="dxa"/>
            <w:gridSpan w:val="4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Значения ключевых (целевых) показателей</w:t>
            </w:r>
          </w:p>
        </w:tc>
        <w:tc>
          <w:tcPr>
            <w:tcW w:w="1941" w:type="dxa"/>
            <w:vMerge w:val="restart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Результат</w:t>
            </w:r>
          </w:p>
        </w:tc>
        <w:tc>
          <w:tcPr>
            <w:tcW w:w="2551" w:type="dxa"/>
            <w:vMerge w:val="restart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Ответственные</w:t>
            </w:r>
          </w:p>
          <w:p w:rsidR="008E3E0F" w:rsidRPr="00E2180F" w:rsidRDefault="008E3E0F" w:rsidP="008E3E0F">
            <w:pPr>
              <w:jc w:val="center"/>
              <w:rPr>
                <w:rFonts w:ascii="Times New Roman" w:hAnsi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исполнители</w:t>
            </w:r>
          </w:p>
        </w:tc>
      </w:tr>
      <w:tr w:rsidR="008E3E0F" w:rsidRPr="00E2180F" w:rsidTr="008E3E0F">
        <w:trPr>
          <w:trHeight w:val="420"/>
        </w:trPr>
        <w:tc>
          <w:tcPr>
            <w:tcW w:w="597" w:type="dxa"/>
            <w:vMerge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942" w:type="dxa"/>
            <w:vMerge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65" w:type="dxa"/>
            <w:vMerge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24" w:type="dxa"/>
            <w:vMerge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53" w:type="dxa"/>
            <w:shd w:val="clear" w:color="auto" w:fill="auto"/>
            <w:tcMar>
              <w:left w:w="98" w:type="dxa"/>
            </w:tcMar>
          </w:tcPr>
          <w:p w:rsidR="008E3E0F" w:rsidRPr="00E2180F" w:rsidRDefault="000B06F5" w:rsidP="008E3E0F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2"/>
              </w:rPr>
              <w:t>202</w:t>
            </w:r>
            <w:r w:rsidR="006624C1">
              <w:rPr>
                <w:rFonts w:ascii="Times New Roman" w:eastAsia="Times New Roman" w:hAnsi="Times New Roman" w:cs="Times New Roman"/>
                <w:color w:val="00000A"/>
                <w:sz w:val="22"/>
              </w:rPr>
              <w:t>4</w:t>
            </w:r>
          </w:p>
          <w:p w:rsidR="008E3E0F" w:rsidRPr="00E2180F" w:rsidRDefault="008E3E0F" w:rsidP="008E3E0F">
            <w:pPr>
              <w:jc w:val="center"/>
              <w:rPr>
                <w:sz w:val="22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>год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8E3E0F" w:rsidRPr="00E2180F" w:rsidRDefault="000B06F5" w:rsidP="008E3E0F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2"/>
              </w:rPr>
              <w:t>202</w:t>
            </w:r>
            <w:r w:rsidR="006624C1">
              <w:rPr>
                <w:rFonts w:ascii="Times New Roman" w:eastAsia="Times New Roman" w:hAnsi="Times New Roman" w:cs="Times New Roman"/>
                <w:color w:val="00000A"/>
                <w:sz w:val="22"/>
              </w:rPr>
              <w:t>5</w:t>
            </w:r>
          </w:p>
          <w:p w:rsidR="008E3E0F" w:rsidRPr="00E2180F" w:rsidRDefault="008E3E0F" w:rsidP="008E3E0F">
            <w:pPr>
              <w:jc w:val="center"/>
              <w:rPr>
                <w:sz w:val="22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>год</w:t>
            </w:r>
          </w:p>
        </w:tc>
        <w:tc>
          <w:tcPr>
            <w:tcW w:w="708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2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>2</w:t>
            </w:r>
            <w:r w:rsidR="000B06F5">
              <w:rPr>
                <w:rFonts w:ascii="Times New Roman" w:eastAsia="Times New Roman" w:hAnsi="Times New Roman" w:cs="Times New Roman"/>
                <w:color w:val="00000A"/>
                <w:sz w:val="22"/>
              </w:rPr>
              <w:t>02</w:t>
            </w:r>
            <w:r w:rsidR="006624C1">
              <w:rPr>
                <w:rFonts w:ascii="Times New Roman" w:eastAsia="Times New Roman" w:hAnsi="Times New Roman" w:cs="Times New Roman"/>
                <w:color w:val="00000A"/>
                <w:sz w:val="22"/>
              </w:rPr>
              <w:t>6</w:t>
            </w:r>
          </w:p>
          <w:p w:rsidR="008E3E0F" w:rsidRPr="00E2180F" w:rsidRDefault="008E3E0F" w:rsidP="008E3E0F">
            <w:pPr>
              <w:jc w:val="center"/>
              <w:rPr>
                <w:sz w:val="22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>год</w:t>
            </w:r>
          </w:p>
        </w:tc>
        <w:tc>
          <w:tcPr>
            <w:tcW w:w="709" w:type="dxa"/>
            <w:tcMar>
              <w:left w:w="98" w:type="dxa"/>
            </w:tcMar>
          </w:tcPr>
          <w:p w:rsidR="008E3E0F" w:rsidRPr="00E2180F" w:rsidRDefault="0001155D" w:rsidP="008E3E0F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2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>202</w:t>
            </w:r>
            <w:r w:rsidR="006624C1">
              <w:rPr>
                <w:rFonts w:ascii="Times New Roman" w:eastAsia="Times New Roman" w:hAnsi="Times New Roman" w:cs="Times New Roman"/>
                <w:color w:val="00000A"/>
                <w:sz w:val="22"/>
              </w:rPr>
              <w:t>7</w:t>
            </w:r>
          </w:p>
          <w:p w:rsidR="008E3E0F" w:rsidRPr="00E2180F" w:rsidRDefault="008E3E0F" w:rsidP="008E3E0F">
            <w:pPr>
              <w:jc w:val="center"/>
              <w:rPr>
                <w:sz w:val="22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>год</w:t>
            </w:r>
          </w:p>
        </w:tc>
        <w:tc>
          <w:tcPr>
            <w:tcW w:w="1941" w:type="dxa"/>
            <w:vMerge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E3E0F" w:rsidRPr="00E2180F" w:rsidTr="008E3E0F">
        <w:trPr>
          <w:trHeight w:val="420"/>
        </w:trPr>
        <w:tc>
          <w:tcPr>
            <w:tcW w:w="597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942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465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324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753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708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709" w:type="dxa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1941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11</w:t>
            </w:r>
          </w:p>
        </w:tc>
      </w:tr>
      <w:tr w:rsidR="008E3E0F" w:rsidRPr="00E2180F" w:rsidTr="008E3E0F">
        <w:trPr>
          <w:trHeight w:val="420"/>
        </w:trPr>
        <w:tc>
          <w:tcPr>
            <w:tcW w:w="597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6.1.</w:t>
            </w:r>
          </w:p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942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 xml:space="preserve">Разработка карты </w:t>
            </w:r>
            <w:proofErr w:type="spellStart"/>
            <w:r w:rsidRPr="00E2180F">
              <w:rPr>
                <w:rFonts w:ascii="Times New Roman" w:hAnsi="Times New Roman" w:cs="Times New Roman"/>
                <w:sz w:val="22"/>
              </w:rPr>
              <w:t>комплаенс-рисков</w:t>
            </w:r>
            <w:proofErr w:type="spellEnd"/>
            <w:r w:rsidRPr="00E2180F">
              <w:rPr>
                <w:rFonts w:ascii="Times New Roman" w:hAnsi="Times New Roman" w:cs="Times New Roman"/>
                <w:sz w:val="22"/>
              </w:rPr>
              <w:t xml:space="preserve"> Администрации </w:t>
            </w:r>
            <w:proofErr w:type="spellStart"/>
            <w:r w:rsidRPr="00E2180F">
              <w:rPr>
                <w:rFonts w:ascii="Times New Roman" w:hAnsi="Times New Roman" w:cs="Times New Roman"/>
                <w:sz w:val="22"/>
              </w:rPr>
              <w:t>Старошайговского</w:t>
            </w:r>
            <w:proofErr w:type="spellEnd"/>
            <w:r w:rsidRPr="00E2180F">
              <w:rPr>
                <w:rFonts w:ascii="Times New Roman" w:hAnsi="Times New Roman" w:cs="Times New Roman"/>
                <w:sz w:val="22"/>
              </w:rPr>
              <w:t xml:space="preserve"> муниципального района затрагивающую сферы разработки муниципальных программ, </w:t>
            </w:r>
            <w:r w:rsidRPr="00E2180F">
              <w:rPr>
                <w:rFonts w:ascii="Times New Roman" w:hAnsi="Times New Roman"/>
                <w:sz w:val="22"/>
              </w:rPr>
              <w:t>инвестиционной деятельности, сферу закупок товаров, работ, услуг для обеспечения государственных и муниципальных нужд.</w:t>
            </w:r>
          </w:p>
        </w:tc>
        <w:tc>
          <w:tcPr>
            <w:tcW w:w="2465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 xml:space="preserve">Количество нарушений </w:t>
            </w:r>
            <w:proofErr w:type="spellStart"/>
            <w:r w:rsidRPr="00E2180F">
              <w:rPr>
                <w:rFonts w:ascii="Times New Roman" w:hAnsi="Times New Roman" w:cs="Times New Roman"/>
                <w:sz w:val="22"/>
              </w:rPr>
              <w:t>анитимонопольного</w:t>
            </w:r>
            <w:proofErr w:type="spellEnd"/>
            <w:r w:rsidRPr="00E2180F">
              <w:rPr>
                <w:rFonts w:ascii="Times New Roman" w:hAnsi="Times New Roman" w:cs="Times New Roman"/>
                <w:sz w:val="22"/>
              </w:rPr>
              <w:t xml:space="preserve"> законодательства, ед.</w:t>
            </w:r>
          </w:p>
        </w:tc>
        <w:tc>
          <w:tcPr>
            <w:tcW w:w="1324" w:type="dxa"/>
            <w:shd w:val="clear" w:color="auto" w:fill="auto"/>
            <w:tcMar>
              <w:left w:w="98" w:type="dxa"/>
            </w:tcMar>
          </w:tcPr>
          <w:p w:rsidR="008E3E0F" w:rsidRPr="00E2180F" w:rsidRDefault="000B06F5" w:rsidP="006624C1">
            <w:pPr>
              <w:ind w:left="-14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2"/>
              </w:rPr>
              <w:t xml:space="preserve"> 202</w:t>
            </w:r>
            <w:r w:rsidR="006624C1">
              <w:rPr>
                <w:rFonts w:ascii="Times New Roman" w:eastAsia="Times New Roman" w:hAnsi="Times New Roman" w:cs="Times New Roman"/>
                <w:color w:val="00000A"/>
                <w:sz w:val="2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A"/>
                <w:sz w:val="22"/>
              </w:rPr>
              <w:t>-202</w:t>
            </w:r>
            <w:r w:rsidR="006624C1">
              <w:rPr>
                <w:rFonts w:ascii="Times New Roman" w:eastAsia="Times New Roman" w:hAnsi="Times New Roman" w:cs="Times New Roman"/>
                <w:color w:val="00000A"/>
                <w:sz w:val="22"/>
              </w:rPr>
              <w:t>7</w:t>
            </w:r>
            <w:r w:rsidR="0013566C"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>гг.</w:t>
            </w: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753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708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709" w:type="dxa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941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Недопущение нарушений антимонопольного законодательства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 xml:space="preserve">Первый заместитель Главы администрации 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>Старошайговского</w:t>
            </w:r>
            <w:proofErr w:type="spellEnd"/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 xml:space="preserve"> муниципального района 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>Котькина</w:t>
            </w:r>
            <w:proofErr w:type="spellEnd"/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 xml:space="preserve"> Е.С., Начальник управления земельных и имущественных отношений</w:t>
            </w:r>
            <w:r w:rsidRPr="00E2180F">
              <w:rPr>
                <w:rFonts w:ascii="Calibri" w:eastAsia="Calibri" w:hAnsi="Calibri" w:cs="Calibri"/>
                <w:color w:val="00000A"/>
                <w:sz w:val="22"/>
              </w:rPr>
              <w:t xml:space="preserve"> </w:t>
            </w:r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>Моисеева Е.Н.</w:t>
            </w:r>
          </w:p>
        </w:tc>
      </w:tr>
      <w:tr w:rsidR="008E3E0F" w:rsidTr="008E3E0F">
        <w:trPr>
          <w:trHeight w:val="420"/>
        </w:trPr>
        <w:tc>
          <w:tcPr>
            <w:tcW w:w="597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6.2</w:t>
            </w:r>
          </w:p>
        </w:tc>
        <w:tc>
          <w:tcPr>
            <w:tcW w:w="2942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rPr>
                <w:sz w:val="22"/>
              </w:rPr>
            </w:pPr>
            <w:r w:rsidRPr="00E2180F">
              <w:rPr>
                <w:rFonts w:ascii="Times New Roman" w:hAnsi="Times New Roman"/>
                <w:spacing w:val="4"/>
                <w:sz w:val="22"/>
              </w:rPr>
              <w:t xml:space="preserve">Содействие в проведении мониторинга удовлетворенности потребителей  качеством официальной информации о состоянии конкурентной среды на рынках товаров и услуг  и деятельности по </w:t>
            </w:r>
            <w:r w:rsidRPr="00E2180F">
              <w:rPr>
                <w:rFonts w:ascii="Times New Roman" w:hAnsi="Times New Roman"/>
                <w:spacing w:val="4"/>
                <w:sz w:val="22"/>
              </w:rPr>
              <w:lastRenderedPageBreak/>
              <w:t xml:space="preserve">содействию  развитию конкуренции, размещаемой  муниципальными образованиями. </w:t>
            </w:r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>В районе создана группа экспертов в составе 15 человек по содействию в проведении мониторинга состояния конкурентной среды.  Разработана анкета для экспертов в поддержку проведения мониторинга состояния и развития конкурентной среды на муниципальных рынках товаров и услуг.</w:t>
            </w:r>
          </w:p>
        </w:tc>
        <w:tc>
          <w:tcPr>
            <w:tcW w:w="2465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lastRenderedPageBreak/>
              <w:t>Количество проведенных опросов в группе экспертов, ед.</w:t>
            </w:r>
          </w:p>
        </w:tc>
        <w:tc>
          <w:tcPr>
            <w:tcW w:w="1324" w:type="dxa"/>
            <w:shd w:val="clear" w:color="auto" w:fill="auto"/>
            <w:tcMar>
              <w:left w:w="98" w:type="dxa"/>
            </w:tcMar>
          </w:tcPr>
          <w:p w:rsidR="008E3E0F" w:rsidRPr="00E2180F" w:rsidRDefault="00E7437F" w:rsidP="006624C1">
            <w:pPr>
              <w:ind w:left="-6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2"/>
              </w:rPr>
              <w:t>202</w:t>
            </w:r>
            <w:r w:rsidR="006624C1">
              <w:rPr>
                <w:rFonts w:ascii="Times New Roman" w:eastAsia="Times New Roman" w:hAnsi="Times New Roman" w:cs="Times New Roman"/>
                <w:color w:val="00000A"/>
                <w:sz w:val="22"/>
              </w:rPr>
              <w:t>4</w:t>
            </w:r>
            <w:r w:rsidR="0013566C"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>-202</w:t>
            </w:r>
            <w:r w:rsidR="006624C1">
              <w:rPr>
                <w:rFonts w:ascii="Times New Roman" w:eastAsia="Times New Roman" w:hAnsi="Times New Roman" w:cs="Times New Roman"/>
                <w:color w:val="00000A"/>
                <w:sz w:val="22"/>
              </w:rPr>
              <w:t>7</w:t>
            </w:r>
            <w:r w:rsidR="0013566C"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>гг.</w:t>
            </w: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180F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753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eastAsia="Calibri" w:hAnsi="Times New Roman" w:cs="Times New Roman"/>
                <w:sz w:val="22"/>
              </w:rPr>
            </w:pPr>
            <w:r w:rsidRPr="00E2180F">
              <w:rPr>
                <w:rFonts w:ascii="Times New Roman" w:eastAsia="Calibri" w:hAnsi="Times New Roman" w:cs="Times New Roman"/>
                <w:sz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eastAsia="Calibri" w:hAnsi="Times New Roman" w:cs="Times New Roman"/>
                <w:sz w:val="22"/>
              </w:rPr>
            </w:pPr>
            <w:r w:rsidRPr="00E2180F">
              <w:rPr>
                <w:rFonts w:ascii="Times New Roman" w:eastAsia="Calibri" w:hAnsi="Times New Roman" w:cs="Times New Roman"/>
                <w:sz w:val="22"/>
              </w:rPr>
              <w:t>1</w:t>
            </w:r>
          </w:p>
        </w:tc>
        <w:tc>
          <w:tcPr>
            <w:tcW w:w="708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jc w:val="center"/>
              <w:rPr>
                <w:rFonts w:ascii="Times New Roman" w:eastAsia="Calibri" w:hAnsi="Times New Roman" w:cs="Times New Roman"/>
                <w:sz w:val="22"/>
              </w:rPr>
            </w:pPr>
            <w:r w:rsidRPr="00E2180F">
              <w:rPr>
                <w:rFonts w:ascii="Times New Roman" w:eastAsia="Calibri" w:hAnsi="Times New Roman" w:cs="Times New Roman"/>
                <w:sz w:val="22"/>
              </w:rPr>
              <w:t>1</w:t>
            </w:r>
          </w:p>
        </w:tc>
        <w:tc>
          <w:tcPr>
            <w:tcW w:w="709" w:type="dxa"/>
            <w:tcMar>
              <w:left w:w="98" w:type="dxa"/>
            </w:tcMar>
          </w:tcPr>
          <w:p w:rsidR="008E3E0F" w:rsidRPr="00E2180F" w:rsidRDefault="00B8110E" w:rsidP="00B8110E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2"/>
              </w:rPr>
            </w:pPr>
            <w:r w:rsidRPr="00E2180F">
              <w:rPr>
                <w:rFonts w:ascii="Times New Roman" w:eastAsia="Calibri" w:hAnsi="Times New Roman" w:cs="Times New Roman"/>
                <w:sz w:val="22"/>
              </w:rPr>
              <w:t>1</w:t>
            </w:r>
          </w:p>
        </w:tc>
        <w:tc>
          <w:tcPr>
            <w:tcW w:w="1941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8E3E0F">
            <w:pPr>
              <w:rPr>
                <w:sz w:val="22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 xml:space="preserve">На основании анкетирования группы 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>эспертов</w:t>
            </w:r>
            <w:proofErr w:type="spellEnd"/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 xml:space="preserve"> дается оценка 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>состояниия</w:t>
            </w:r>
            <w:proofErr w:type="spellEnd"/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 xml:space="preserve"> и развития конкурентной среды на </w:t>
            </w:r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lastRenderedPageBreak/>
              <w:t>муниципальных рынках товаров и услуг.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8E3E0F" w:rsidRPr="00E2180F" w:rsidRDefault="008E3E0F" w:rsidP="00952A99">
            <w:pPr>
              <w:rPr>
                <w:sz w:val="22"/>
              </w:rPr>
            </w:pPr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lastRenderedPageBreak/>
              <w:t xml:space="preserve">Первый заместитель Главы администрации 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>Старошайговского</w:t>
            </w:r>
            <w:proofErr w:type="spellEnd"/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 xml:space="preserve"> муниципального района </w:t>
            </w:r>
            <w:proofErr w:type="spellStart"/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>Котькина</w:t>
            </w:r>
            <w:proofErr w:type="spellEnd"/>
            <w:r w:rsidRPr="00E2180F">
              <w:rPr>
                <w:rFonts w:ascii="Times New Roman" w:eastAsia="Times New Roman" w:hAnsi="Times New Roman" w:cs="Times New Roman"/>
                <w:color w:val="00000A"/>
                <w:sz w:val="22"/>
              </w:rPr>
              <w:t xml:space="preserve"> Е.С.</w:t>
            </w:r>
          </w:p>
        </w:tc>
      </w:tr>
    </w:tbl>
    <w:p w:rsidR="00953A73" w:rsidRPr="002677A2" w:rsidRDefault="00953A73" w:rsidP="00953A73">
      <w:pPr>
        <w:keepNext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53A73" w:rsidRDefault="00953A73">
      <w:pPr>
        <w:rPr>
          <w:rFonts w:ascii="Calibri" w:eastAsia="Calibri" w:hAnsi="Calibri" w:cs="Calibri"/>
          <w:color w:val="00000A"/>
        </w:rPr>
      </w:pPr>
    </w:p>
    <w:p w:rsidR="00435442" w:rsidRDefault="00060582">
      <w:pPr>
        <w:spacing w:after="0" w:line="240" w:lineRule="auto"/>
        <w:rPr>
          <w:rFonts w:ascii="Calibri" w:eastAsia="Calibri" w:hAnsi="Calibri" w:cs="Calibri"/>
          <w:color w:val="00000A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                              </w:t>
      </w:r>
    </w:p>
    <w:sectPr w:rsidR="00435442" w:rsidSect="00F245A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1442"/>
    <w:multiLevelType w:val="multilevel"/>
    <w:tmpl w:val="AEB4B6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D97FB1"/>
    <w:multiLevelType w:val="multilevel"/>
    <w:tmpl w:val="11DA53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5442"/>
    <w:rsid w:val="0000059D"/>
    <w:rsid w:val="0001155D"/>
    <w:rsid w:val="00014E79"/>
    <w:rsid w:val="00026AE9"/>
    <w:rsid w:val="0002710C"/>
    <w:rsid w:val="00031CF8"/>
    <w:rsid w:val="00036F2D"/>
    <w:rsid w:val="00044696"/>
    <w:rsid w:val="00045ABA"/>
    <w:rsid w:val="00047989"/>
    <w:rsid w:val="000505A1"/>
    <w:rsid w:val="00060582"/>
    <w:rsid w:val="000610B6"/>
    <w:rsid w:val="00065F24"/>
    <w:rsid w:val="00072D49"/>
    <w:rsid w:val="00077071"/>
    <w:rsid w:val="00084AEB"/>
    <w:rsid w:val="0008723D"/>
    <w:rsid w:val="000905B2"/>
    <w:rsid w:val="000A5A22"/>
    <w:rsid w:val="000B06F5"/>
    <w:rsid w:val="000D401F"/>
    <w:rsid w:val="000D694F"/>
    <w:rsid w:val="000D7F48"/>
    <w:rsid w:val="000E0612"/>
    <w:rsid w:val="000E5010"/>
    <w:rsid w:val="000E6BD2"/>
    <w:rsid w:val="000E6E6F"/>
    <w:rsid w:val="000E74A4"/>
    <w:rsid w:val="000F64AC"/>
    <w:rsid w:val="00104953"/>
    <w:rsid w:val="001100F0"/>
    <w:rsid w:val="00116B6D"/>
    <w:rsid w:val="001236C5"/>
    <w:rsid w:val="00124755"/>
    <w:rsid w:val="00127D50"/>
    <w:rsid w:val="0013566C"/>
    <w:rsid w:val="00143268"/>
    <w:rsid w:val="001649FA"/>
    <w:rsid w:val="00171C3C"/>
    <w:rsid w:val="00172B46"/>
    <w:rsid w:val="001748A9"/>
    <w:rsid w:val="00181348"/>
    <w:rsid w:val="0019150D"/>
    <w:rsid w:val="00195128"/>
    <w:rsid w:val="001A1F9A"/>
    <w:rsid w:val="001C34F2"/>
    <w:rsid w:val="001C6AA2"/>
    <w:rsid w:val="001D7997"/>
    <w:rsid w:val="001E1797"/>
    <w:rsid w:val="001E3DC9"/>
    <w:rsid w:val="001E7406"/>
    <w:rsid w:val="001F7990"/>
    <w:rsid w:val="00205549"/>
    <w:rsid w:val="00215356"/>
    <w:rsid w:val="0022627C"/>
    <w:rsid w:val="00234006"/>
    <w:rsid w:val="002341A3"/>
    <w:rsid w:val="00234368"/>
    <w:rsid w:val="0023577F"/>
    <w:rsid w:val="00235D82"/>
    <w:rsid w:val="002559F1"/>
    <w:rsid w:val="002562E8"/>
    <w:rsid w:val="00256575"/>
    <w:rsid w:val="002600AF"/>
    <w:rsid w:val="0026366F"/>
    <w:rsid w:val="00265534"/>
    <w:rsid w:val="002677A2"/>
    <w:rsid w:val="0027148C"/>
    <w:rsid w:val="0027421B"/>
    <w:rsid w:val="00291F3C"/>
    <w:rsid w:val="00292203"/>
    <w:rsid w:val="002A22D4"/>
    <w:rsid w:val="002B18B0"/>
    <w:rsid w:val="002C034C"/>
    <w:rsid w:val="002C093B"/>
    <w:rsid w:val="002C2231"/>
    <w:rsid w:val="002C6738"/>
    <w:rsid w:val="002C6A04"/>
    <w:rsid w:val="002D1A48"/>
    <w:rsid w:val="002D5558"/>
    <w:rsid w:val="002E30B1"/>
    <w:rsid w:val="002E3EB9"/>
    <w:rsid w:val="002E47AA"/>
    <w:rsid w:val="002E67AC"/>
    <w:rsid w:val="002E6A0B"/>
    <w:rsid w:val="00303069"/>
    <w:rsid w:val="00307368"/>
    <w:rsid w:val="003137B1"/>
    <w:rsid w:val="00324126"/>
    <w:rsid w:val="0032456F"/>
    <w:rsid w:val="00356710"/>
    <w:rsid w:val="00357368"/>
    <w:rsid w:val="003601A1"/>
    <w:rsid w:val="00361AD0"/>
    <w:rsid w:val="00376052"/>
    <w:rsid w:val="003A1372"/>
    <w:rsid w:val="003A35D5"/>
    <w:rsid w:val="003B04B5"/>
    <w:rsid w:val="003B3146"/>
    <w:rsid w:val="003C2500"/>
    <w:rsid w:val="003C6873"/>
    <w:rsid w:val="003D26AF"/>
    <w:rsid w:val="003D3477"/>
    <w:rsid w:val="003E1BE0"/>
    <w:rsid w:val="003F3B37"/>
    <w:rsid w:val="003F48F9"/>
    <w:rsid w:val="003F6C74"/>
    <w:rsid w:val="0040529F"/>
    <w:rsid w:val="00414F8B"/>
    <w:rsid w:val="004214EB"/>
    <w:rsid w:val="00422DAD"/>
    <w:rsid w:val="00435442"/>
    <w:rsid w:val="00435491"/>
    <w:rsid w:val="00454773"/>
    <w:rsid w:val="00456A6C"/>
    <w:rsid w:val="00457F4D"/>
    <w:rsid w:val="00461D38"/>
    <w:rsid w:val="00462385"/>
    <w:rsid w:val="004663EE"/>
    <w:rsid w:val="00471477"/>
    <w:rsid w:val="00473743"/>
    <w:rsid w:val="00476DCC"/>
    <w:rsid w:val="00484BD5"/>
    <w:rsid w:val="00496886"/>
    <w:rsid w:val="004A150D"/>
    <w:rsid w:val="004A52B6"/>
    <w:rsid w:val="004B0D14"/>
    <w:rsid w:val="004B5105"/>
    <w:rsid w:val="004C13D0"/>
    <w:rsid w:val="004C5696"/>
    <w:rsid w:val="004E14D5"/>
    <w:rsid w:val="004F0948"/>
    <w:rsid w:val="004F4317"/>
    <w:rsid w:val="004F670B"/>
    <w:rsid w:val="00502F14"/>
    <w:rsid w:val="00503530"/>
    <w:rsid w:val="00506FB6"/>
    <w:rsid w:val="00507B15"/>
    <w:rsid w:val="00520DFA"/>
    <w:rsid w:val="00526BEB"/>
    <w:rsid w:val="00526C94"/>
    <w:rsid w:val="00532432"/>
    <w:rsid w:val="00537E62"/>
    <w:rsid w:val="00545C09"/>
    <w:rsid w:val="00556541"/>
    <w:rsid w:val="00557978"/>
    <w:rsid w:val="00565900"/>
    <w:rsid w:val="005664DE"/>
    <w:rsid w:val="005667C3"/>
    <w:rsid w:val="005700BB"/>
    <w:rsid w:val="005714D6"/>
    <w:rsid w:val="005735F3"/>
    <w:rsid w:val="00583FDC"/>
    <w:rsid w:val="005841C7"/>
    <w:rsid w:val="00595E1D"/>
    <w:rsid w:val="00596ABB"/>
    <w:rsid w:val="005A102B"/>
    <w:rsid w:val="005A1C81"/>
    <w:rsid w:val="005A2197"/>
    <w:rsid w:val="005D26DA"/>
    <w:rsid w:val="005F4C08"/>
    <w:rsid w:val="00602BE5"/>
    <w:rsid w:val="00603120"/>
    <w:rsid w:val="006135D4"/>
    <w:rsid w:val="00623604"/>
    <w:rsid w:val="006369B6"/>
    <w:rsid w:val="00637A8B"/>
    <w:rsid w:val="00640E49"/>
    <w:rsid w:val="0065349F"/>
    <w:rsid w:val="00660CA0"/>
    <w:rsid w:val="006624C1"/>
    <w:rsid w:val="006832AF"/>
    <w:rsid w:val="006A4088"/>
    <w:rsid w:val="006A4A7B"/>
    <w:rsid w:val="006A517B"/>
    <w:rsid w:val="006A79A2"/>
    <w:rsid w:val="006B0236"/>
    <w:rsid w:val="006C4BE0"/>
    <w:rsid w:val="006D127E"/>
    <w:rsid w:val="006D2401"/>
    <w:rsid w:val="006D3EF9"/>
    <w:rsid w:val="006D5150"/>
    <w:rsid w:val="00700295"/>
    <w:rsid w:val="00700C5F"/>
    <w:rsid w:val="00712832"/>
    <w:rsid w:val="00712B1F"/>
    <w:rsid w:val="0072291E"/>
    <w:rsid w:val="007256C3"/>
    <w:rsid w:val="00726B3D"/>
    <w:rsid w:val="0074011F"/>
    <w:rsid w:val="0075392E"/>
    <w:rsid w:val="00755E80"/>
    <w:rsid w:val="007709E9"/>
    <w:rsid w:val="0077137E"/>
    <w:rsid w:val="0077249D"/>
    <w:rsid w:val="0077453E"/>
    <w:rsid w:val="00774AAA"/>
    <w:rsid w:val="007751C0"/>
    <w:rsid w:val="00776400"/>
    <w:rsid w:val="00784774"/>
    <w:rsid w:val="007A0499"/>
    <w:rsid w:val="007A6B8A"/>
    <w:rsid w:val="007C3DAE"/>
    <w:rsid w:val="007C493E"/>
    <w:rsid w:val="007D1919"/>
    <w:rsid w:val="007E617E"/>
    <w:rsid w:val="007E6F96"/>
    <w:rsid w:val="007F0425"/>
    <w:rsid w:val="00804F27"/>
    <w:rsid w:val="008223D0"/>
    <w:rsid w:val="00834C2D"/>
    <w:rsid w:val="00847B55"/>
    <w:rsid w:val="00855C9D"/>
    <w:rsid w:val="0085605C"/>
    <w:rsid w:val="00857E72"/>
    <w:rsid w:val="0086117F"/>
    <w:rsid w:val="00861697"/>
    <w:rsid w:val="008760DC"/>
    <w:rsid w:val="00876469"/>
    <w:rsid w:val="0088009E"/>
    <w:rsid w:val="00883AF0"/>
    <w:rsid w:val="00886BE4"/>
    <w:rsid w:val="00895E2D"/>
    <w:rsid w:val="008971D8"/>
    <w:rsid w:val="008974A2"/>
    <w:rsid w:val="008A6BC0"/>
    <w:rsid w:val="008B07A2"/>
    <w:rsid w:val="008B55EE"/>
    <w:rsid w:val="008B5B81"/>
    <w:rsid w:val="008B653B"/>
    <w:rsid w:val="008D0181"/>
    <w:rsid w:val="008E1D4A"/>
    <w:rsid w:val="008E3E0F"/>
    <w:rsid w:val="008E50DE"/>
    <w:rsid w:val="008E5477"/>
    <w:rsid w:val="008E6526"/>
    <w:rsid w:val="008E6AFB"/>
    <w:rsid w:val="008F2DA8"/>
    <w:rsid w:val="008F40C0"/>
    <w:rsid w:val="008F504D"/>
    <w:rsid w:val="008F7B35"/>
    <w:rsid w:val="00917FE4"/>
    <w:rsid w:val="00920DBB"/>
    <w:rsid w:val="0092581F"/>
    <w:rsid w:val="009267BA"/>
    <w:rsid w:val="00930D5B"/>
    <w:rsid w:val="009318EA"/>
    <w:rsid w:val="00935EDD"/>
    <w:rsid w:val="00947B1D"/>
    <w:rsid w:val="00952A99"/>
    <w:rsid w:val="00953A73"/>
    <w:rsid w:val="0097509C"/>
    <w:rsid w:val="0097782E"/>
    <w:rsid w:val="00977FE9"/>
    <w:rsid w:val="0098470D"/>
    <w:rsid w:val="009901C8"/>
    <w:rsid w:val="009902E3"/>
    <w:rsid w:val="009A3F58"/>
    <w:rsid w:val="009A67FD"/>
    <w:rsid w:val="009B2661"/>
    <w:rsid w:val="009C05CC"/>
    <w:rsid w:val="009C434E"/>
    <w:rsid w:val="009C5930"/>
    <w:rsid w:val="009C682B"/>
    <w:rsid w:val="009D3677"/>
    <w:rsid w:val="009E2E98"/>
    <w:rsid w:val="009E4134"/>
    <w:rsid w:val="009E5814"/>
    <w:rsid w:val="009F0729"/>
    <w:rsid w:val="009F215B"/>
    <w:rsid w:val="009F71B8"/>
    <w:rsid w:val="00A032C4"/>
    <w:rsid w:val="00A06782"/>
    <w:rsid w:val="00A078AE"/>
    <w:rsid w:val="00A128FF"/>
    <w:rsid w:val="00A1298A"/>
    <w:rsid w:val="00A1610A"/>
    <w:rsid w:val="00A17E4F"/>
    <w:rsid w:val="00A20DA0"/>
    <w:rsid w:val="00A211B0"/>
    <w:rsid w:val="00A2480A"/>
    <w:rsid w:val="00A2569C"/>
    <w:rsid w:val="00A267A3"/>
    <w:rsid w:val="00A44EDE"/>
    <w:rsid w:val="00A548A3"/>
    <w:rsid w:val="00A66733"/>
    <w:rsid w:val="00A863AE"/>
    <w:rsid w:val="00A906FC"/>
    <w:rsid w:val="00A95D30"/>
    <w:rsid w:val="00AA05B5"/>
    <w:rsid w:val="00AA130F"/>
    <w:rsid w:val="00AA3E10"/>
    <w:rsid w:val="00AB0173"/>
    <w:rsid w:val="00AB1E7B"/>
    <w:rsid w:val="00AB43D4"/>
    <w:rsid w:val="00AB697D"/>
    <w:rsid w:val="00AC4D7C"/>
    <w:rsid w:val="00AC4DC3"/>
    <w:rsid w:val="00AE605D"/>
    <w:rsid w:val="00AE6C25"/>
    <w:rsid w:val="00AE7EE1"/>
    <w:rsid w:val="00AF3DE6"/>
    <w:rsid w:val="00AF6344"/>
    <w:rsid w:val="00B21668"/>
    <w:rsid w:val="00B24640"/>
    <w:rsid w:val="00B24EB6"/>
    <w:rsid w:val="00B31CD3"/>
    <w:rsid w:val="00B321AB"/>
    <w:rsid w:val="00B33C56"/>
    <w:rsid w:val="00B35F90"/>
    <w:rsid w:val="00B4224C"/>
    <w:rsid w:val="00B4514A"/>
    <w:rsid w:val="00B5042E"/>
    <w:rsid w:val="00B527E2"/>
    <w:rsid w:val="00B54C96"/>
    <w:rsid w:val="00B62D40"/>
    <w:rsid w:val="00B658D1"/>
    <w:rsid w:val="00B665BE"/>
    <w:rsid w:val="00B71B63"/>
    <w:rsid w:val="00B745DF"/>
    <w:rsid w:val="00B77486"/>
    <w:rsid w:val="00B8110E"/>
    <w:rsid w:val="00B906C1"/>
    <w:rsid w:val="00BB0CEA"/>
    <w:rsid w:val="00BB238D"/>
    <w:rsid w:val="00BB5852"/>
    <w:rsid w:val="00BC1AC0"/>
    <w:rsid w:val="00BD275B"/>
    <w:rsid w:val="00BD47DB"/>
    <w:rsid w:val="00BE1BCB"/>
    <w:rsid w:val="00C10AA5"/>
    <w:rsid w:val="00C111D0"/>
    <w:rsid w:val="00C21E1C"/>
    <w:rsid w:val="00C30CF8"/>
    <w:rsid w:val="00C331B3"/>
    <w:rsid w:val="00C34ADF"/>
    <w:rsid w:val="00C4132F"/>
    <w:rsid w:val="00C475E9"/>
    <w:rsid w:val="00C50DB5"/>
    <w:rsid w:val="00C711DB"/>
    <w:rsid w:val="00C71C7B"/>
    <w:rsid w:val="00C85FCA"/>
    <w:rsid w:val="00C91CF7"/>
    <w:rsid w:val="00C92C4B"/>
    <w:rsid w:val="00CA3702"/>
    <w:rsid w:val="00CB2AF3"/>
    <w:rsid w:val="00CB6F8E"/>
    <w:rsid w:val="00CC17BC"/>
    <w:rsid w:val="00CC3FF0"/>
    <w:rsid w:val="00CC42B2"/>
    <w:rsid w:val="00CC4AEE"/>
    <w:rsid w:val="00CC4DAA"/>
    <w:rsid w:val="00CD5976"/>
    <w:rsid w:val="00CF52BC"/>
    <w:rsid w:val="00CF60CD"/>
    <w:rsid w:val="00CF6EE0"/>
    <w:rsid w:val="00D01569"/>
    <w:rsid w:val="00D038A5"/>
    <w:rsid w:val="00D04CD8"/>
    <w:rsid w:val="00D06D79"/>
    <w:rsid w:val="00D074C5"/>
    <w:rsid w:val="00D07A80"/>
    <w:rsid w:val="00D108C9"/>
    <w:rsid w:val="00D13FDB"/>
    <w:rsid w:val="00D1734F"/>
    <w:rsid w:val="00D2204D"/>
    <w:rsid w:val="00D233C2"/>
    <w:rsid w:val="00D35AD3"/>
    <w:rsid w:val="00D44DD9"/>
    <w:rsid w:val="00D46A17"/>
    <w:rsid w:val="00D47CD1"/>
    <w:rsid w:val="00D53DEB"/>
    <w:rsid w:val="00D56AB6"/>
    <w:rsid w:val="00D67E84"/>
    <w:rsid w:val="00D82DDF"/>
    <w:rsid w:val="00D93415"/>
    <w:rsid w:val="00D96DE5"/>
    <w:rsid w:val="00DA5E44"/>
    <w:rsid w:val="00DC4DD5"/>
    <w:rsid w:val="00DD1AF7"/>
    <w:rsid w:val="00DD31BB"/>
    <w:rsid w:val="00DD580C"/>
    <w:rsid w:val="00DE3E6C"/>
    <w:rsid w:val="00DF2F23"/>
    <w:rsid w:val="00E01C75"/>
    <w:rsid w:val="00E07F79"/>
    <w:rsid w:val="00E10052"/>
    <w:rsid w:val="00E141DF"/>
    <w:rsid w:val="00E16F3F"/>
    <w:rsid w:val="00E17162"/>
    <w:rsid w:val="00E2180F"/>
    <w:rsid w:val="00E21E46"/>
    <w:rsid w:val="00E248EC"/>
    <w:rsid w:val="00E339D4"/>
    <w:rsid w:val="00E34404"/>
    <w:rsid w:val="00E40880"/>
    <w:rsid w:val="00E43C9B"/>
    <w:rsid w:val="00E50949"/>
    <w:rsid w:val="00E54576"/>
    <w:rsid w:val="00E7437F"/>
    <w:rsid w:val="00E75006"/>
    <w:rsid w:val="00E80DC1"/>
    <w:rsid w:val="00E85F2D"/>
    <w:rsid w:val="00E86850"/>
    <w:rsid w:val="00E95228"/>
    <w:rsid w:val="00EA5C91"/>
    <w:rsid w:val="00EA7C66"/>
    <w:rsid w:val="00ED215E"/>
    <w:rsid w:val="00ED2290"/>
    <w:rsid w:val="00ED678D"/>
    <w:rsid w:val="00ED6F2D"/>
    <w:rsid w:val="00EE00A5"/>
    <w:rsid w:val="00EE5493"/>
    <w:rsid w:val="00EF1D6C"/>
    <w:rsid w:val="00EF6959"/>
    <w:rsid w:val="00F025F0"/>
    <w:rsid w:val="00F027C9"/>
    <w:rsid w:val="00F056A4"/>
    <w:rsid w:val="00F06345"/>
    <w:rsid w:val="00F17702"/>
    <w:rsid w:val="00F245A7"/>
    <w:rsid w:val="00F42D48"/>
    <w:rsid w:val="00F439B3"/>
    <w:rsid w:val="00F46E8C"/>
    <w:rsid w:val="00F522C8"/>
    <w:rsid w:val="00F71CDA"/>
    <w:rsid w:val="00F80D86"/>
    <w:rsid w:val="00F87E7A"/>
    <w:rsid w:val="00F9124D"/>
    <w:rsid w:val="00F916B0"/>
    <w:rsid w:val="00FA0CC2"/>
    <w:rsid w:val="00FB0F13"/>
    <w:rsid w:val="00FB1C48"/>
    <w:rsid w:val="00FB4C83"/>
    <w:rsid w:val="00FB585F"/>
    <w:rsid w:val="00FC091E"/>
    <w:rsid w:val="00FC47FD"/>
    <w:rsid w:val="00FC7AF1"/>
    <w:rsid w:val="00FD2224"/>
    <w:rsid w:val="00FD3534"/>
    <w:rsid w:val="00FD6628"/>
    <w:rsid w:val="00FE1987"/>
    <w:rsid w:val="00FE34CF"/>
    <w:rsid w:val="00FE6E8C"/>
    <w:rsid w:val="00FF1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9124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Normal (Web)"/>
    <w:aliases w:val="Обычный (веб) Знак,Обычный (Web) Знак"/>
    <w:basedOn w:val="a"/>
    <w:link w:val="10"/>
    <w:unhideWhenUsed/>
    <w:rsid w:val="003F3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99"/>
    <w:rsid w:val="00953A73"/>
    <w:pPr>
      <w:spacing w:after="0" w:line="240" w:lineRule="auto"/>
    </w:pPr>
    <w:rPr>
      <w:rFonts w:eastAsiaTheme="minorHAnsi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0D401F"/>
    <w:rPr>
      <w:color w:val="0000FF"/>
      <w:u w:val="single"/>
    </w:rPr>
  </w:style>
  <w:style w:type="character" w:customStyle="1" w:styleId="markedcontent">
    <w:name w:val="markedcontent"/>
    <w:basedOn w:val="a0"/>
    <w:rsid w:val="00595E1D"/>
  </w:style>
  <w:style w:type="character" w:customStyle="1" w:styleId="vkitposttextroot--jrdml">
    <w:name w:val="vkitposttext__root--jrdml"/>
    <w:basedOn w:val="a0"/>
    <w:rsid w:val="003F48F9"/>
  </w:style>
  <w:style w:type="character" w:customStyle="1" w:styleId="10">
    <w:name w:val="Обычный (веб) Знак1"/>
    <w:aliases w:val="Обычный (веб) Знак Знак,Обычный (Web) Знак Знак"/>
    <w:link w:val="a3"/>
    <w:locked/>
    <w:rsid w:val="008A6BC0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одержимое таблицы"/>
    <w:basedOn w:val="a"/>
    <w:qFormat/>
    <w:rsid w:val="00947B1D"/>
    <w:pPr>
      <w:suppressLineNumbers/>
    </w:pPr>
    <w:rPr>
      <w:rFonts w:eastAsiaTheme="minorHAnsi"/>
      <w:lang w:eastAsia="en-US"/>
    </w:rPr>
  </w:style>
  <w:style w:type="paragraph" w:customStyle="1" w:styleId="Default">
    <w:name w:val="Default"/>
    <w:qFormat/>
    <w:rsid w:val="00CC4AEE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7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7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3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8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1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5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8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2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0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0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8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6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6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6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1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5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02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1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8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24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43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5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5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5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7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2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8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8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9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2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33982-2937-4824-8BC7-6117F8AA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4969</TotalTime>
  <Pages>24</Pages>
  <Words>6941</Words>
  <Characters>39568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ИННА</cp:lastModifiedBy>
  <cp:revision>261</cp:revision>
  <cp:lastPrinted>2025-01-21T12:02:00Z</cp:lastPrinted>
  <dcterms:created xsi:type="dcterms:W3CDTF">2019-08-01T07:59:00Z</dcterms:created>
  <dcterms:modified xsi:type="dcterms:W3CDTF">2025-01-22T09:41:00Z</dcterms:modified>
</cp:coreProperties>
</file>